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2"/>
          <w:szCs w:val="32"/>
        </w:rPr>
      </w:pPr>
      <w:bookmarkStart w:id="0" w:name="_GoBack"/>
      <w:r>
        <w:rPr>
          <w:rFonts w:hint="eastAsia" w:ascii="微软雅黑" w:hAnsi="微软雅黑" w:eastAsia="微软雅黑" w:cs="微软雅黑"/>
          <w:b/>
          <w:bCs/>
          <w:sz w:val="32"/>
          <w:szCs w:val="32"/>
        </w:rPr>
        <w:t>安全生产管理数字术语</w:t>
      </w:r>
    </w:p>
    <w:bookmarkEnd w:id="0"/>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最好的开始——“零目标”</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即零事故、零伤亡、零污染、零损失。</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“0123 管理法”</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0：重大事故为零的管理目标；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1：第一把手为第一责任；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2：岗位、班组标准化的双标建设；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3：全员教育、全面管理、全线预防 的“三全”对策。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“一岗双责”</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“一岗”：是指地方各级人民政府及其有关部门的主要负责人分别对本行政区域、本行业安全生产工作负全面领导责任；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“双责”：分管安全生产的负责人是安全生产工作综合监督管理的责任人，对安全生产工作负组织领导和综合监督管理领导责任；其他负责人对各自分管工作范围内的安全生产工作负直接领导责任。</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“一个方针”</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安全第一、预防为主、综合治理。</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“一法两条例”</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一法：《安全生产法》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两条例：《安全生产许可证条例》 《安全生产管理条例》</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“一通三防”</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一通：通风</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三防： 防瓦斯 、防火、 防尘。</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应急预案“一案一卡”</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一案一卡”即现场处置方案和重点岗位应急处置卡，是指导基层和岗位员工应对现场高风险突发事件。应以“情景、任务、能力”为技术路线，以风险评估结果为出发点，强调突发事件情景构建，分析在应对这些突发事件时，各任务层次的能力，打造点（应急处置措施）、线（应急专项预案）、面（综合应急预案），相结合的应急处置平台。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“两书一表”</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两书：作业指导书、作业计划书。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一表：安全检查表。</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“两个主体、两个负责制”</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两个主体：政府是安全生产的监管主体， 企业是安全生产的责任主体。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两个负责制：政府行政首长和企业法定代表人两个负责制，是我国安全生产工作的基本责任制度。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“三同时”制度</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“三同时”制度是指要求一切企业、事业单位在进行新建、改建和扩建工程时，对其中防治污染和其他公害的环境保护设施，必须与主体工程同时设计、同时施工、同时投产使用。</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“三严三实严”</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三严：以修身、严以用权、严以律己。三实严：谋事要实、创业要实、做人要实。</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三级安全教育</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1、厂级安全教育；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2、车间级安全教育；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3、班组安全教育。</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“三个百分百”</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1、必须做到人员百分百；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2、全员保安全时间百分百；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3、时刻保安全力量百分百。</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“三大安全规程”</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1、安全操作规程；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2、运行安全规程；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3、设备检修规程。</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“三违”</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即违章指挥、违章操作、违反劳动纪律。</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安全生产“三源”、“三点”</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“三源”：重大危险源、伤害源、隐患源。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“三点”：危险点、危害点、事故多发点。</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“三非”</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即非法建设、非法生产、非法经营。</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“三超”</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“三超”是指工矿企业超能力、超强度、超定员生产；交通运输单位超载、超限、超负荷运行。</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“三定”</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即定整改措施、定完成时间、定整改负责人。</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“三项建设”</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即法制体制机制建设、保障能力建设、监管队伍建设。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加强法制体制机制建设：以全面落实安全生产责任制为核心，着力推动责任落实和长效监管。是加强安全监管、监察体系和工作机制的建设。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加强安全生产保障能力建设：以重点骨干企业为主体，着力强化安全生产基础。强安全生产法制建设。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加强安全生产监管队伍建设：以开展深入学习实践科学发展观活动为契机，着力提高安全监管监察工作的执行力和公信力。努力建设一支“政治坚定、业务精通、作风过硬”的特别能战斗的安全监管和监察队伍，为履行职责提供可靠的组织保证。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“三不生产”</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即不安全不生产、隐患不消除不生产、安全措施不落实不生产。</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“三查三找三整顿”</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“三查”：查麻痹思想、查事故苗头、查事故隐患；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“三找”：找差距、找原因、找措施；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“三整顿”：整顿思想、整顿作风、整顿现场。</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安全“三宝”</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即安全帽、安全网、安全带。</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"三类整改"</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按A、B、C进行排队梳理、汇总分析和登记造册，必须立即解决的列入A类，限期解决的列入B类，创造条件逐步解决的列入C类。</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“三同步”原则</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即安全生产与经济建设、企业深化改革、技术改造同步策划、同步发展、同步实施。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“四个一律”</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1、对非法生产经营建设和经停产整顿仍未达到要求的，一律关闭取缔；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2、对非法生产经营建设的有关单位和责任人，一律按规定上限予以处罚；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3、对存在非法生产经营建设的单位，一律责令停产整顿，并严格落实监管措施；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4、对触犯法律的有关单位和人员，一律依法严格追究法律责任。</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“四不放过”</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1、事故原因不清楚不放过；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2、事故责任者和应受到教育者没有受到教育不放过；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3、没有采取防范措施不放过；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4、事故责任者没有受到处理不放过。</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“四个凡是”</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1、凡是有人负责；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2、凡是有章可循；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3、凡是有据可查；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4、凡是有人监督。</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“四不两直”</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“四不”：不用陪同、不打招呼、不发通知、不听汇报。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“两直”：直奔基层、直查现场。</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“四个到位”</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即责任到位、措施到位、执行到位、监督到位。</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“四个缺失”</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即社会道德缺失、政府责任缺失、企业标准缺失、全民意识缺失。</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“四种理念”</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1、安全是管出来的，不是喊出来的；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2、搞好安全不是一切，搞不好安全没有一切；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3、安全没有节日、借口、捷径，只有接力；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4、安全是齐抓共管、常抓不懈、严格问责的笨功夫。</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“四个环节”</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1、开停车：操作程序；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2、加减量：幅度控制；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3、换口味：原料改变；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4、改心脏：技术改造。</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bCs/>
          <w:sz w:val="21"/>
          <w:szCs w:val="21"/>
        </w:rPr>
        <w:t xml:space="preserve">“四个关系”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1、处理好大球经济与小球安全的关系；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2、处理体检隐患与手术治理的关系；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3、处理好教练员的监管责任与运动员的主体责任的关系；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4、处理好技术硬件与管理软件的关系。</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“四个结合”</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1、与行业国际发展趋势结合起来；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2、与国家发展规划结合起来；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3、与淘汰落后技术结合起来；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4、与打非治违结合起来。</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“四个代替”</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1、政府不能代替企业；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2、外行不能代替内行；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3、承包不能代替管理；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4、会议不能代替落实。</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创新“四个方程式”</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1、班组长等于董事长；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2、班前会等于经理办公会；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3、经济激励等于思想教育；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4、隐患等于事故。</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“四道关口”</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1、把好安全准入关口；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2、把好法规制度落实关口；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3、把好行政问责追究关口；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4、把好严格执法关口。</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“四个明显”</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1、事故起数明显下降；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2、伤亡人数明显下降；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3、经济损失明显下降；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4、社会危害程度明显下降。</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“四大行动”</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1、宣传教育行动；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2、安全创建行动；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3、专项治理行动；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4、综合执法行动。</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消防安全“四个能力”</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1、检查消除火灾隐患能力；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2、扑救初起火灾能力；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3、组织疏散逃生能力；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4、消防宣传教育能力。</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“四全”和“四种意识”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“四全”：全员、全面、全过程、全方位；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“四种意识”：服务意识、依法行政意识、协调意识、创新意识四个环节源头管理、过程控制、应急救援、事故查处。</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“四个一切”</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即安全高于一切、安全重于一切、安全先于一切、安全影响一切。</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建筑施工“四口””</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即楼梯口、通风口、预留洞口、电梯井口。</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“四不伤害”</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不伤害自己、不伤害他人、不被他人伤害、保护他人不伤害。</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“四个起步”</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1、作业场所职业卫生工作上要起步；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2、生产安全应急救援体系建设工作上要起步；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3、安全标准工作上要起步；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4、工伤保险促进安全工作上要起步。</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安全生产“四大因素”</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人、机、环境、管理。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“五级五覆盖”</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在省、市、县（区）、乡镇（街道）、行政村(社区)五级做到“五个覆盖”，即“党政同责”全覆盖；“一岗双责”全覆盖；“三个必须(管行业必须管安全、管业务必须管安全、管生产经营必须管安全)”全覆盖；“政府（行政）主要负责人担任安委会主任”全覆盖；“安全生产部门定期向本级纪检、组织部门报送安全生产情况”全覆盖。</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“五查”</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查思想、查隐患、查领导、查纪律、查制度。</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“五大违章动火禁令”</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1、动火证没批准，严禁动火；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2、不与生产系统隔离，严禁动火；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3、不进行清洗，置换合格，严禁动火；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4、不把周围易燃物清楚，严禁动火；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5、不做动火分析，严禁动火。</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“五定原则”</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对查出的安全隐患要做到定整改责任人、定整改措施、定整改完成时间、定整改完成人、定整改验收人。</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“五落实五到位”</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 xml:space="preserve">五落实：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1、必须落实“党政同责”要求，董事长、党组织书记、总经理对本企业安全生产工作共同承担领导责任；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2、必须落实安全生产“一岗双责”，所有领导班子成员对分管范围内安全生产工作承担相应职责；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3、必须落实安全生产组织领导机构，成立安全生产委员会，由董事长或总经理担任主任；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4、必须落实安全管理力量，依法设置安全生产管理机构，配齐配强注册安全工程师等专业安全管理人员；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5、必须落实安全生产报告制度，定期向董事会、业绩考核部门报告安全生产情况，并向社会公示。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“五到位”：必须做到安全责任到位、安全投入到位、安全培训到位、安全管理到位、应急救援到位。</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“五不接”</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设备润滑不好不接、工具不全不接、操作情况交代不清不接、记录不全不接、卫生不好不接。</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安全生产“五要素”</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安全文化、安全法制、安全责任、安全科技、安全投入。</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“五同时”</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是指企业的生产组织及领导者在计划、布置、检查、总结、评比生产的时候，同时计划、布置、检查、 总结、评比安全工作。</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“五项落实”</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落实整改的项目、措施、部门和负责人、 时间、督察验收负责人。</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“五临边”</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即洞口防护边、建筑物临边、楼梯口边、屋顶边、预留洞口边。</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“五项规定”</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1、关于安全生产责任制；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2、关于安全技术措施计划；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3、关于安全生产教育；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4、关于安全生产的定期检查；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5、关于伤亡事故的调查和处理。</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“五不施工”</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1、任务交待不清、图纸不清楚不施工；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2、质量标准和技术措施规定不清楚不施工；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3、材料不合要求,基本条件不具备不施工；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4、施工机具不齐全、不完好不施工；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5、上道工序不交接、质量不合格,下道工序不施工。</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“五项创新”</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1、安全生产思想观念的创新；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2、安全生产监管体制和机制的创新；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3、安全生产监管手段的创新；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4、安全科技创新；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5、安全文化的创新。</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“五个转变”</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一要推进安全生产工作从人治向法治转变,依法规范,依法监管, 建立和完善安全生产法制秩序；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二要推进安全生产工作从被动防范向源头管理转变,建立安全生产行政许可制度，严格市场准入，管住源头,防止不具备安全生产条件的单位进入生产领域；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三要推进安全生产工作从集中开展安全生产专项整治向规范化、经常化、制度化管理转变，建立安全生产长效管理机制；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四要推进安全生产工作从事后查处向强化基础转变, 在各类企业普遍开展安全质量标准化活动，夯实安全生产工作基础；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五要推进安全生产工作从以控制伤亡事故为主向全面做好职业安全健康工作转变，把职工安全健康放在第一位。</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“五个保证体系”</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是指以总经理为首的行政指挥体系，以书记为首的思想政治体系，以总工程师为首的技术保证体系，以安监部门为主的监察体系，以工会和共青团为主的群众监督体系。</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从业人员具备“五个须知”</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1、知道本单位安全重点部位；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2、知道本单位安全责任体系和管理网络；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3、知道本单位安全操作规程和标准；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4、知道本单位存在的事故隐患和防范措施；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5、知道并掌握事故抢险预案。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“六打六治”</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1、打击矿山企业无证开采、超越批准的矿区范围采矿行为，整治图纸造假、图实不符问题；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2、打击破坏损害油气管道行为，整治管道周边乱建乱挖乱钻问题；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3、打击危化品非法运输行为，整治无证经营、充装、运输，非法改装、认证，违法挂靠、外包，违规装载等问题；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4、打击无资质施工行为，整治层层转包、违法分包问题；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5、打击客车客船非法营运行为，整治无证经营、超范围经营、挂靠经营及超速、超员、疲劳驾驶和长途客车夜间</w:t>
      </w:r>
      <w:r>
        <w:rPr>
          <w:rFonts w:hint="eastAsia" w:ascii="微软雅黑" w:hAnsi="微软雅黑" w:eastAsia="微软雅黑" w:cs="微软雅黑"/>
          <w:b/>
          <w:bCs/>
          <w:sz w:val="21"/>
          <w:szCs w:val="21"/>
        </w:rPr>
        <w:t xml:space="preserve">违规行驶等问题；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6、打击“三合一”“多合一”场所违法生产经营行为，整治违规住人、消防设施缺失损坏、安全出口疏散通道堵塞封闭等问题。</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“六个坚持”</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1、坚持管生产同时管安全；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2、坚持目标管理；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3、坚持预防为主；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4、坚持全员管理；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5、坚持过程控制；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6、坚持持续改进。</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“六化”</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即安全管理制度化、安全设施标准化、现场布置条理化、物料摆放定制化、作业行为规范化、环境影响最小化。</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“六个严格”</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即严格按规定交班、严格进行巡回检查、严格控制工艺指标、严格执行作业票、严格遵守劳动纪律、严格执行操作规程。</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安全检查“六防”</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一防“走马观花” ；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二防本该当机立断的却“缓期执行” ；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三防“感情用事” ；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四防“以吃代罚” ；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五防“以罚代法”；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六防“简单粗暴”。</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“六大体系”</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1、企业安全保障；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2、政府监管和社会监督；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3、安全科技支撑；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4、法律法规和政策标准；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5、应急救援体系；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6、宣教培训体系。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安全员要牢记“七个依靠”</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1、要依靠监管、监察系统执法人员的努力加强沟通和协调，用足、用好现有法律规定，综合运用经济、行政、法律手段，挺直腰杆、理直气壮地加大执法力度；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2、要依靠企业自觉遵章守法，落实企业主体责任；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3、要依靠各个部门密切合作，开展联合执法；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4、要依靠地方政府,落实地方政府的监管责任；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5、要依靠公检法等司法机关，严肃追究事故责任；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6、要依靠纪检监察部门，严厉查处事故背后的腐败现象；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7、要依靠社会支持和监督，借助社会压力，增加工作动力。</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“七个不等式”</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1、思想重视了不等于安全保证了；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2、机构设置了不等于发挥了作用；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3、工作全做了不应等于工作做好了；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4、技术提高了不等于绝对安全了；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5、制度建立了不等于制度落实了；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6、没发现问题不等于没有问题；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7、没有出事故不等于不会出事故。</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“七个检查”</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查认识、查机构、查制度、查台账、查设备、查隐患。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“八种违章心理”</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1、违章时的侥幸心理；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2、违章时的省能心理；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3、违章时的省能心理；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4、违章时的无知心理；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5、违章时的好奇、冒险心理；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6、违章时的麻痹心理；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7、违章时的从众心理；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8、违章时的逆反心理。</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进入容器设备的“八个必须”</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1、必须申请并得到批准；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2、必须进行安全隔离；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3、必须进行置换、通风；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4、必须按时进行安全分析；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5、必须佩带防毒面具；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6、必须有人监护；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7、必须有抢救后备设施监护人员；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8、必须坚持上岗。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检测工作的“九个到位”</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1、检修前安全教育要到位；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2、检修工作安排人员要到位；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3、检修方案有针对性的安全措施要到位；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4、检修过程中安全责任要到位；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5、检修过程安全防护要到位；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6、安全监督要到位；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7、安全交底要到位；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8、安全预防方案要到位；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9、总结评比要到位。</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安全管理的“九个到位”</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即领导责任到位、教育培训到位、安管人员到位、规章执行到位、技术技能到位、防范措施到位、检查力度到位、整改处罚到位、全员意识到位。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十大不安全心理因素</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侥幸、麻痹、偷懒、逞能、莽撞、心急、烦躁、赌气、自满、好奇。</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“十个最容易出事”</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当安全生产工作中遇到职责不清、分工不明、任务不明、冒险行事、慌乱之中、工作收尾、工作分心、套路工作、精神不振、着急行事时容易出事。</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“起重作业十不吊”</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1、起重臂吊起的重物下面有人停留或行走不准吊；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2、无证指挥、无指挥信号或信号不清不准吊；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3、散物捆扎不牢或物料装放过满不准吊；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4、吊物重量不明或超负荷，“大件吊装”无吊装方案，现场无安监人员“旁站”不准吊；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5、各类吊物上方站人，不准吊；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6、斜牵斜挂、埋入地物、粘连、附着的物件等不准吊；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7、机械安全装置失灵、带病时，多机作业无安全措施不准吊；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8、现场光线阴暗看不清吊物起落点不准吊；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9、棱刃物与钢丝绳直接接触无保护措施不准吊；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10、六级以上风不准吊。</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施工现场“十项安全技术措施”</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1、按规定使用安全“三宝”；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2、机械设备防护装置一定要齐全有效；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3、塔吊等起重设备必须有限位保险装置，不准“带病运转”，不准超负荷作业，不准在运转中维修养护；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4、架设电线线路必须符合当地电业局的规定，电气设备必须全部接零接地；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5、电动机械和手持电动工具要设置漏电掉闸装置；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6、脚手架材料及脚手架的搭设必须符合规程要求；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7、各种缆风绳及其设置必须符合规程要求；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8、在建工程“四口”防护必须规范、齐全；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9、严禁赤脚或穿高跟鞋、拖鞋进入施工现场，高空作业不准穿硬底和带钉易滑的鞋靴；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10、施工现场的悬崖、陡坎等危险区域应设警戒标志，夜间要设红灯警示。</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气割、电焊“十不焊”</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1、不是电焊、气焊工、无证人员不能焊割焊；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2、重点要害部位及重要场所未经消防安全部门批准，未落实安全措施不能焊割；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3、不了解焊割地点及周围情况（如该处能否动用明火，有否易燃易爆物品等）不能焊割；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4、不了解焊割物内部是否存在易燃、易爆的危险性不能焊割；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5、盛装过易燃、易爆的液体、气体的容器（如气瓶、油箱、槽车、贮罐等）未经彻底清洗，排除危险性之前不能焊割；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6、用可燃材料（如塑料、软木、玻璃钢、谷物草壳、沥青等）作保温层、冷却层、隔热等的部位，或火星飞溅到的地方，在未采取切实可靠的安全措施之前不能焊割；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7、有压力或密闭的导管、容器等不能焊割；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8、焊割部位附近有易燃易爆物品，在未清理或未采取有效的安全措施前不能焊割；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9、在禁火区内未经消防安全部门批准不能焊割；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10、附近有与明火作业有抵触的工种在作业（如刷漆、防腐施工作业等）不能焊割。</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高处作业“十不登”</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1、患有心脏病、高血压、深度近视眼等禁忌症的不登高；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2、迷雾、大雪、雷雨或六级以上大风等恶劣不登高；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3、安全帽、安全带、软底鞋等个人劳防用品不合格的不登高；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4、夜间没有足够照明身体状态不佳的不登高；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6、脚手架、脚手板、梯子没有防滑或不牢固的不登高；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7、携带笨重工件、工具或有小型工具没佩工具包的不登高；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8、石棉瓦上作业无跳板不登或高楼顶部没有固定防滑措施的不登高；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9、设备和构筑件之间没有安全跳板、高压电附近没采取隔离措施不登高； </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 xml:space="preserve">10、梯子没有防滑措施和度数不够不登高。 </w:t>
      </w:r>
    </w:p>
    <w:p>
      <w:pPr>
        <w:jc w:val="left"/>
        <w:rPr>
          <w:rFonts w:hint="eastAsia" w:ascii="微软雅黑" w:hAnsi="微软雅黑" w:eastAsia="微软雅黑" w:cs="微软雅黑"/>
          <w:b/>
          <w:bCs/>
          <w:sz w:val="21"/>
          <w:szCs w:val="21"/>
        </w:rPr>
      </w:pPr>
      <w:r>
        <w:rPr>
          <w:rFonts w:hint="eastAsia" w:ascii="微软雅黑" w:hAnsi="微软雅黑" w:eastAsia="微软雅黑" w:cs="微软雅黑"/>
          <w:b/>
          <w:bCs/>
          <w:sz w:val="21"/>
          <w:szCs w:val="21"/>
        </w:rPr>
        <w:t>“20种不安全人”</w:t>
      </w:r>
    </w:p>
    <w:p>
      <w:pPr>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sz w:val="21"/>
          <w:szCs w:val="21"/>
        </w:rPr>
        <w:t>违章作业大胆人、手忙脚乱急性人、初出茅庐年轻人、冒失鲁莽勇敢人、盲目侥幸麻痹人、难事缠身抑郁人、固执己见怪癖人、变换工种改行人、盲目指挥糊涂人、投机取巧大能人、急于求成草率人、追求任务近利人、力不从心体弱人、吊儿郎当马虎人、不愿出力懒惰人、心神不定烦心人、休息欠佳疲劳人、冒险蛮干冒险人、满不在乎粗心人、满腹牢骚气愤人。</w:t>
      </w:r>
    </w:p>
    <w:p>
      <w:pPr>
        <w:jc w:val="left"/>
        <w:rPr>
          <w:rFonts w:hint="eastAsia" w:ascii="微软雅黑" w:hAnsi="微软雅黑" w:eastAsia="微软雅黑" w:cs="微软雅黑"/>
          <w:b/>
          <w:bCs/>
          <w:sz w:val="21"/>
          <w:szCs w:val="21"/>
        </w:rPr>
      </w:pPr>
    </w:p>
    <w:p>
      <w:pPr>
        <w:jc w:val="left"/>
        <w:rPr>
          <w:rFonts w:hint="eastAsia" w:ascii="微软雅黑" w:hAnsi="微软雅黑" w:eastAsia="微软雅黑" w:cs="微软雅黑"/>
          <w:b/>
          <w:bCs/>
          <w:sz w:val="21"/>
          <w:szCs w:val="21"/>
        </w:rPr>
      </w:pPr>
    </w:p>
    <w:sectPr>
      <w:headerReference r:id="rId5" w:type="first"/>
      <w:footerReference r:id="rId8" w:type="first"/>
      <w:headerReference r:id="rId3" w:type="default"/>
      <w:footerReference r:id="rId6" w:type="default"/>
      <w:headerReference r:id="rId4" w:type="even"/>
      <w:footerReference r:id="rId7"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6857" w:type="dxa"/>
      <w:jc w:val="center"/>
      <w:tblInd w:w="9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6"/>
      <w:gridCol w:w="45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28" w:hRule="atLeast"/>
        <w:jc w:val="center"/>
      </w:trPr>
      <w:tc>
        <w:tcPr>
          <w:tcW w:w="2266" w:type="dxa"/>
        </w:tcPr>
        <w:p>
          <w:pPr>
            <w:pStyle w:val="4"/>
            <w:pBdr>
              <w:bottom w:val="none" w:color="auto" w:sz="0" w:space="0"/>
            </w:pBdr>
            <w:jc w:val="right"/>
          </w:pPr>
          <w:r>
            <w:drawing>
              <wp:inline distT="0" distB="0" distL="0" distR="0">
                <wp:extent cx="676275" cy="67627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6275" cy="676275"/>
                        </a:xfrm>
                        <a:prstGeom prst="rect">
                          <a:avLst/>
                        </a:prstGeom>
                      </pic:spPr>
                    </pic:pic>
                  </a:graphicData>
                </a:graphic>
              </wp:inline>
            </w:drawing>
          </w:r>
        </w:p>
      </w:tc>
      <w:tc>
        <w:tcPr>
          <w:tcW w:w="4591" w:type="dxa"/>
          <w:vAlign w:val="center"/>
        </w:tcPr>
        <w:p>
          <w:pPr>
            <w:pStyle w:val="4"/>
            <w:pBdr>
              <w:bottom w:val="none" w:color="auto" w:sz="0" w:space="0"/>
            </w:pBdr>
            <w:rPr>
              <w:rFonts w:hint="eastAsia" w:ascii="微软雅黑" w:hAnsi="微软雅黑" w:eastAsia="微软雅黑"/>
              <w:sz w:val="28"/>
              <w:szCs w:val="28"/>
            </w:rPr>
          </w:pPr>
          <w:r>
            <w:rPr>
              <w:rFonts w:hint="eastAsia" w:ascii="微软雅黑" w:hAnsi="微软雅黑" w:eastAsia="微软雅黑"/>
              <w:sz w:val="28"/>
              <w:szCs w:val="28"/>
            </w:rPr>
            <w:t>扫码下载233网校题库</w:t>
          </w:r>
        </w:p>
        <w:p>
          <w:pPr>
            <w:pStyle w:val="4"/>
            <w:pBdr>
              <w:bottom w:val="none" w:color="auto" w:sz="0" w:space="0"/>
            </w:pBdr>
          </w:pPr>
          <w:r>
            <w:rPr>
              <w:rFonts w:ascii="微软雅黑" w:hAnsi="微软雅黑" w:eastAsia="微软雅黑"/>
              <w:sz w:val="28"/>
              <w:szCs w:val="28"/>
            </w:rPr>
            <w:t>一刷就过，千万人掌上题库！</w:t>
          </w:r>
        </w:p>
      </w:tc>
    </w:tr>
  </w:tbl>
  <w:p>
    <w:pPr>
      <w:pStyle w:val="3"/>
      <w:tabs>
        <w:tab w:val="left" w:pos="2700"/>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left"/>
    </w:pPr>
  </w:p>
  <w:tbl>
    <w:tblPr>
      <w:tblStyle w:val="10"/>
      <w:tblW w:w="983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826"/>
      <w:gridCol w:w="70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558" w:hRule="atLeast"/>
        <w:jc w:val="center"/>
      </w:trPr>
      <w:tc>
        <w:tcPr>
          <w:tcW w:w="2826" w:type="dxa"/>
        </w:tcPr>
        <w:p>
          <w:pPr>
            <w:pStyle w:val="4"/>
            <w:pBdr>
              <w:bottom w:val="none" w:color="auto" w:sz="0" w:space="0"/>
            </w:pBdr>
            <w:jc w:val="left"/>
          </w:pPr>
          <w:r>
            <w:pict>
              <v:shape id="WordPictureWatermark1032578455"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r>
            <w:drawing>
              <wp:inline distT="0" distB="0" distL="114300" distR="114300">
                <wp:extent cx="1656080" cy="445135"/>
                <wp:effectExtent l="0" t="0" r="1270" b="1206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2"/>
                        <a:stretch>
                          <a:fillRect/>
                        </a:stretch>
                      </pic:blipFill>
                      <pic:spPr>
                        <a:xfrm>
                          <a:off x="0" y="0"/>
                          <a:ext cx="1656080" cy="445135"/>
                        </a:xfrm>
                        <a:prstGeom prst="rect">
                          <a:avLst/>
                        </a:prstGeom>
                        <a:noFill/>
                        <a:ln w="9525">
                          <a:noFill/>
                        </a:ln>
                      </pic:spPr>
                    </pic:pic>
                  </a:graphicData>
                </a:graphic>
              </wp:inline>
            </w:drawing>
          </w:r>
        </w:p>
      </w:tc>
      <w:tc>
        <w:tcPr>
          <w:tcW w:w="7009" w:type="dxa"/>
        </w:tcPr>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rPr>
            <w:t>233网校</w:t>
          </w:r>
          <w:r>
            <w:rPr>
              <w:rFonts w:hint="eastAsia" w:ascii="微软雅黑" w:hAnsi="微软雅黑" w:eastAsia="微软雅黑"/>
              <w:sz w:val="21"/>
              <w:szCs w:val="21"/>
              <w:lang w:eastAsia="zh-CN"/>
            </w:rPr>
            <w:t>安全工程师考试网</w:t>
          </w:r>
          <w:r>
            <w:rPr>
              <w:rFonts w:hint="eastAsia" w:ascii="微软雅黑" w:hAnsi="微软雅黑" w:eastAsia="微软雅黑"/>
              <w:sz w:val="21"/>
              <w:szCs w:val="21"/>
            </w:rPr>
            <w:t>：www.233.com/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hint="eastAsia" w:ascii="微软雅黑" w:hAnsi="微软雅黑" w:eastAsia="微软雅黑"/>
              <w:sz w:val="21"/>
              <w:szCs w:val="21"/>
            </w:rPr>
          </w:pPr>
          <w:r>
            <w:rPr>
              <w:rFonts w:hint="eastAsia" w:ascii="微软雅黑" w:hAnsi="微软雅黑" w:eastAsia="微软雅黑"/>
              <w:sz w:val="21"/>
              <w:szCs w:val="21"/>
              <w:lang w:eastAsia="zh-CN"/>
            </w:rPr>
            <w:t>安全工程师</w:t>
          </w:r>
          <w:r>
            <w:rPr>
              <w:rFonts w:hint="eastAsia" w:ascii="微软雅黑" w:hAnsi="微软雅黑" w:eastAsia="微软雅黑"/>
              <w:sz w:val="21"/>
              <w:szCs w:val="21"/>
            </w:rPr>
            <w:t>网校听课：wx.233.com/</w:t>
          </w:r>
          <w:r>
            <w:rPr>
              <w:rFonts w:hint="eastAsia" w:ascii="微软雅黑" w:hAnsi="微软雅黑" w:eastAsia="微软雅黑"/>
              <w:sz w:val="21"/>
              <w:szCs w:val="21"/>
              <w:lang w:val="en-US" w:eastAsia="zh-CN"/>
            </w:rPr>
            <w:t>aq</w:t>
          </w:r>
          <w:r>
            <w:rPr>
              <w:rFonts w:hint="eastAsia" w:ascii="微软雅黑" w:hAnsi="微软雅黑" w:eastAsia="微软雅黑"/>
              <w:sz w:val="21"/>
              <w:szCs w:val="21"/>
            </w:rPr>
            <w:t>/</w:t>
          </w:r>
        </w:p>
        <w:p>
          <w:pPr>
            <w:pStyle w:val="4"/>
            <w:pBdr>
              <w:bottom w:val="none" w:color="auto" w:sz="0" w:space="0"/>
            </w:pBdr>
            <w:jc w:val="left"/>
            <w:rPr>
              <w:rFonts w:ascii="微软雅黑" w:hAnsi="微软雅黑" w:eastAsia="微软雅黑"/>
            </w:rPr>
          </w:pPr>
          <w:r>
            <w:rPr>
              <w:rFonts w:hint="eastAsia" w:ascii="微软雅黑" w:hAnsi="微软雅黑" w:eastAsia="微软雅黑"/>
              <w:sz w:val="21"/>
              <w:szCs w:val="21"/>
              <w:lang w:eastAsia="zh-CN"/>
            </w:rPr>
            <w:t>加入</w:t>
          </w:r>
          <w:r>
            <w:rPr>
              <w:rFonts w:hint="eastAsia" w:ascii="微软雅黑" w:hAnsi="微软雅黑" w:eastAsia="微软雅黑"/>
              <w:sz w:val="21"/>
              <w:szCs w:val="21"/>
              <w:lang w:val="en-US" w:eastAsia="zh-CN"/>
            </w:rPr>
            <w:t>QQ</w:t>
          </w:r>
          <w:r>
            <w:rPr>
              <w:rFonts w:hint="eastAsia" w:ascii="微软雅黑" w:hAnsi="微软雅黑" w:eastAsia="微软雅黑"/>
              <w:sz w:val="21"/>
              <w:szCs w:val="21"/>
            </w:rPr>
            <w:t>学习群：642732202</w:t>
          </w:r>
        </w:p>
      </w:tc>
    </w:tr>
  </w:tbl>
  <w:p>
    <w:pPr>
      <w:pStyle w:val="4"/>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9"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8240;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76C"/>
    <w:rsid w:val="000F27C9"/>
    <w:rsid w:val="002E176C"/>
    <w:rsid w:val="00611655"/>
    <w:rsid w:val="00677F79"/>
    <w:rsid w:val="00690A0D"/>
    <w:rsid w:val="00776125"/>
    <w:rsid w:val="007D1165"/>
    <w:rsid w:val="00B356CB"/>
    <w:rsid w:val="00B96415"/>
    <w:rsid w:val="00C41609"/>
    <w:rsid w:val="00F56076"/>
    <w:rsid w:val="02D66851"/>
    <w:rsid w:val="0BE94E15"/>
    <w:rsid w:val="0E3D40D7"/>
    <w:rsid w:val="1EB8352D"/>
    <w:rsid w:val="1FDF25E7"/>
    <w:rsid w:val="22853731"/>
    <w:rsid w:val="2C6E00D1"/>
    <w:rsid w:val="3FEF71BD"/>
    <w:rsid w:val="44B70F26"/>
    <w:rsid w:val="628F40DF"/>
    <w:rsid w:val="64632AAB"/>
    <w:rsid w:val="6BBD1817"/>
    <w:rsid w:val="6F4B24BC"/>
    <w:rsid w:val="705C6B3E"/>
    <w:rsid w:val="7299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3"/>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Hyperlink"/>
    <w:basedOn w:val="6"/>
    <w:unhideWhenUsed/>
    <w:qFormat/>
    <w:uiPriority w:val="99"/>
    <w:rPr>
      <w:color w:val="0000FF" w:themeColor="hyperlink"/>
      <w:u w:val="single"/>
      <w14:textFill>
        <w14:solidFill>
          <w14:schemeClr w14:val="hlink"/>
        </w14:solidFill>
      </w14:textFill>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1">
    <w:name w:val="页眉 Char"/>
    <w:basedOn w:val="6"/>
    <w:link w:val="4"/>
    <w:qFormat/>
    <w:uiPriority w:val="99"/>
    <w:rPr>
      <w:sz w:val="18"/>
      <w:szCs w:val="18"/>
    </w:rPr>
  </w:style>
  <w:style w:type="character" w:customStyle="1" w:styleId="12">
    <w:name w:val="页脚 Char"/>
    <w:basedOn w:val="6"/>
    <w:link w:val="3"/>
    <w:qFormat/>
    <w:uiPriority w:val="99"/>
    <w:rPr>
      <w:sz w:val="18"/>
      <w:szCs w:val="18"/>
    </w:r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9"/>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16</Pages>
  <Words>7915</Words>
  <Characters>8926</Characters>
  <Lines>1</Lines>
  <Paragraphs>1</Paragraphs>
  <TotalTime>6</TotalTime>
  <ScaleCrop>false</ScaleCrop>
  <LinksUpToDate>false</LinksUpToDate>
  <CharactersWithSpaces>9159</CharactersWithSpaces>
  <Application>WPS Office_11.1.0.7720_F1E327BC-269C-435d-A152-05C5408002CA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YYT.</cp:lastModifiedBy>
  <dcterms:modified xsi:type="dcterms:W3CDTF">2018-07-30T08:34:17Z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2052-11.1.0.7720</vt:lpwstr>
  </property>
</Properties>
</file>