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eastAsia="zh-CN"/>
        </w:rPr>
        <w:t>【安全生产技术】七种机械设备知识点汇总（图文）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 xml:space="preserve">近五年试卷分值为10~15分，每个考点用“连续考点”、“常考点”、“轮换考点”标注，代表该知识点考试的频率依次递减。 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金属切削机床及砂轮机安全技术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金属切削机床的危险因素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【常考点，约占2分】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金属切削机床是用切削方法将毛坯加工成机器零件的设备，利用相对运动加工工件。如下图。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drawing>
          <wp:inline distT="0" distB="0" distL="114300" distR="114300">
            <wp:extent cx="5019675" cy="31623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危害因素包括静止部件的危险因素、旋转部件的危险因素、内旋转咬合、往复运动或滑动的危害。常见事故有触电、伤人、伤手、伤眼等。如下图。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 xml:space="preserve">切削过程 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drawing>
          <wp:inline distT="0" distB="0" distL="114300" distR="114300">
            <wp:extent cx="3571875" cy="26860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滚齿过程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drawing>
          <wp:inline distT="0" distB="0" distL="114300" distR="114300">
            <wp:extent cx="3362325" cy="2505075"/>
            <wp:effectExtent l="0" t="0" r="9525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金属切削机床的安全技术措施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【轮换考点，占1分】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 xml:space="preserve">1、机床运转异常状态。包括温升异常、转速异常、振动和噪声过大(振动故障率最大)、出现撞击声、输入输出参数异常、机床内部缺陷等。进行监测。 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2、运动机械中易损件的故障检测。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 xml:space="preserve">重点：传动轴、轴承(滚动轴承)、齿轮、叶轮。 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3、金属切削机床常见危险因素的控制措施。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（1）设备可靠接地，照明采用安全电压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（2）楔子、销子不能突出表面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（3）用专用工具，带护目镜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（4）尾部安防弯装置及设料架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（5）零部件装卡牢固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（6）及时维修安全防护、保护装置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（7）选用合格砂轮，装卡合理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 xml:space="preserve">（8）加强检查，杜绝违章现象，穿戴好劳动保护用品。 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砂轮机的安全技术要求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【连续考点，约占2分】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(一) 砂轮机安装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包括安装的位置，砂轮的平衡，砂轮与卡盘的匹配，砂轮机的防护罩，砂轮机的工件托架、砂轮机的接地保护等。</w:t>
      </w:r>
    </w:p>
    <w:p>
      <w:pPr>
        <w:jc w:val="center"/>
      </w:pPr>
      <w:r>
        <w:drawing>
          <wp:inline distT="0" distB="0" distL="114300" distR="114300">
            <wp:extent cx="4181475" cy="2867025"/>
            <wp:effectExtent l="0" t="0" r="9525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4067175" cy="2562225"/>
            <wp:effectExtent l="0" t="0" r="9525" b="952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(二) 砂轮机使用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安全要求：禁止侧面磨削;不准正面操作;不准共同操作。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drawing>
          <wp:inline distT="0" distB="0" distL="114300" distR="114300">
            <wp:extent cx="4429125" cy="2590800"/>
            <wp:effectExtent l="0" t="0" r="9525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冲压（剪）机械安全技术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实物图如下。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drawing>
          <wp:inline distT="0" distB="0" distL="114300" distR="114300">
            <wp:extent cx="4181475" cy="3924300"/>
            <wp:effectExtent l="0" t="0" r="9525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冲压作业的危险因素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【连续考点，约占2分】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 xml:space="preserve">板料、模具和设备是冲压加工的三要素。按冲压加工温度分为热冲压和冷冲压。 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 xml:space="preserve">危险主要有：（1）设备结构具有的危险；（2）动作失控；（3）开关失灵；（4）模具的危险。 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冲压事故以发生在模具的下行程为绝大多数，主要是手部伤害。如下图。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drawing>
          <wp:inline distT="0" distB="0" distL="114300" distR="114300">
            <wp:extent cx="3409950" cy="2571750"/>
            <wp:effectExtent l="0" t="0" r="0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冲压作业安全技术措施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【常考点，约占2分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】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安全措施有改进冲压作业方式、改革冲模结构、实现机械化自动化、设置模具和设备的防护装置等。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1、使用安全工具。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2、模具作业区防护措施：模具防护罩(板)、模具结构的改进。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 xml:space="preserve">3、冲压设备的安全装置：机械式防护装置、双手按钮式保护装置、光电式保护装置、感应式。 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剪板机安全技术措施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【轮换考点，占1分】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 xml:space="preserve">剪板机是机加工工业生产中应用比较广泛的一种剪切设备，用于剪切各种厚度的钢板材料。 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 xml:space="preserve">常用的剪板机分为平剪、滚剪、震动剪 3 种类型，平剪床是使用最多的。 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操作剪板机时的注意事项。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1、不应独自 1 人操作剪板机；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2、运动部位必须安装防护罩；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 xml:space="preserve">3、操作者的手指保持安全距离。操作者的手指离剪刀口的距离应最少保持 200mm，并且离开压紧装置。 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木工机械安全技术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 xml:space="preserve">示意图如下。 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drawing>
          <wp:inline distT="0" distB="0" distL="114300" distR="114300">
            <wp:extent cx="4648200" cy="2971800"/>
            <wp:effectExtent l="0" t="0" r="0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木工机械危险有害因素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【轮换考点，占1分】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 xml:space="preserve">在木工机械上发生的工伤事故远远高于金属切削机床，其中平刨床、圆锯机和带锯机是事故发生率较高的几种木工机械。如下图。 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drawing>
          <wp:inline distT="0" distB="0" distL="114300" distR="114300">
            <wp:extent cx="3752850" cy="2924175"/>
            <wp:effectExtent l="0" t="0" r="0" b="952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危险、危害主要有：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1、机械伤害：危险性大，发生概率高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2、火灾和爆炸：后果严重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3、木材的生物、化学危害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4、木粉尘危害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 xml:space="preserve">5、噪声和振动危害 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木工机械安全技术措施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【连续考点，约占2分】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 xml:space="preserve">在设计上就应使木工机械具有完善的安全装置，包括安全防护装置、安全控制装置和安全报警信号装置。 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 xml:space="preserve">木工机械的 5 点安全技术要求：“有轮必有罩、有轴必有套和锯片有罩、锯条有套、刨(剪)切有挡”。 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手压平刨伤手为多发性事故，手压平刨刀轴的设计与安装要求：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(1) 必须使用圆柱形刀轴，绝对禁止使用方刀轴。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(2) 压力片的外缘应与刀轴外圆结合。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(3) 刨刀刃口伸出量不能超过刀轴外径 1.1mm。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 xml:space="preserve">(4) 刨刀开口量应符合规定。 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铸造安全技术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实物图如下。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drawing>
          <wp:inline distT="0" distB="0" distL="114300" distR="114300">
            <wp:extent cx="5124450" cy="3962400"/>
            <wp:effectExtent l="0" t="0" r="0" b="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铸造作业危险有害因素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【常考点，占1分】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有害因素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1、火灾及爆炸；2、灼烫；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3、机械伤害；4、高处坠落；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5、尘毒危害；6、噪声振动；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 xml:space="preserve">7、 高温和热辐射：夏季车间温度会达到 40℃或更高。 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铸造作业安全技术措施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【轮换考点，约占2分】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 xml:space="preserve">工艺设备：除尘设备应有密闭罩； 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 xml:space="preserve">工艺操作：在工艺可能的条件下，宜采用湿法作业，操作条件差的场合宜采用机械手遥控隔离操作。 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 xml:space="preserve">建筑要求：安排在高温车间动力车间建筑群内，不产生有害物质生产建筑下风侧。宜南北向，外须有绿化带，必须安装局部通风装置，还应利用天窗排风或设置屋顶通风器。 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锻造安全技术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实物图如下。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drawing>
          <wp:inline distT="0" distB="0" distL="114300" distR="114300">
            <wp:extent cx="4629150" cy="2895600"/>
            <wp:effectExtent l="0" t="0" r="0" b="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锻造的危险有害因素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【常考点，占1分】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 xml:space="preserve">锻造的特点：锻造分为热锻、温锻和冷锻。 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 xml:space="preserve">伤害事故：机械伤害、火灾爆炸、灼烫(800~1200)。 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 xml:space="preserve">职业危害：噪声和振动、尘毒危害、热辐射。 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bookmarkStart w:id="0" w:name="_GoBack"/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锻造的安全技术措施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【常考点，约占2分】</w:t>
      </w:r>
    </w:p>
    <w:bookmarkEnd w:id="0"/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锻压机械的安全要求：(比较重要有五点)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（1）锻压机械的机架和突出部分不得有棱角或毛刺；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（2）外露的传动装置必须有防护罩。防护罩需用铰链安装在锻压设备的不动部件上；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（3）启动装置应能保证迅速开关，启动装置防意外开动或自动开动；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（4）电动启动装置的按钮盒，其按钮上需标有“启动”、”停车”等字样。停车按钮为红色，其位置比启动按钮高 10~12mm；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（5）安全阀和凝结罐防止水击。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720" w:bottom="720" w:left="720" w:header="340" w:footer="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1"/>
      <w:tblW w:w="6857" w:type="dxa"/>
      <w:jc w:val="center"/>
      <w:tblInd w:w="928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266"/>
      <w:gridCol w:w="4591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528" w:hRule="atLeast"/>
        <w:jc w:val="center"/>
      </w:trPr>
      <w:tc>
        <w:tcPr>
          <w:tcW w:w="2266" w:type="dxa"/>
        </w:tcPr>
        <w:p>
          <w:pPr>
            <w:pStyle w:val="5"/>
            <w:pBdr>
              <w:bottom w:val="none" w:color="auto" w:sz="0" w:space="0"/>
            </w:pBdr>
            <w:jc w:val="right"/>
          </w:pPr>
          <w:r>
            <w:drawing>
              <wp:inline distT="0" distB="0" distL="0" distR="0">
                <wp:extent cx="676275" cy="676275"/>
                <wp:effectExtent l="0" t="0" r="9525" b="9525"/>
                <wp:docPr id="3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图片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275" cy="676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91" w:type="dxa"/>
          <w:vAlign w:val="center"/>
        </w:tcPr>
        <w:p>
          <w:pPr>
            <w:pStyle w:val="5"/>
            <w:pBdr>
              <w:bottom w:val="none" w:color="auto" w:sz="0" w:space="0"/>
            </w:pBdr>
            <w:rPr>
              <w:rFonts w:hint="eastAsia" w:ascii="微软雅黑" w:hAnsi="微软雅黑" w:eastAsia="微软雅黑"/>
              <w:sz w:val="28"/>
              <w:szCs w:val="28"/>
            </w:rPr>
          </w:pPr>
          <w:r>
            <w:rPr>
              <w:rFonts w:hint="eastAsia" w:ascii="微软雅黑" w:hAnsi="微软雅黑" w:eastAsia="微软雅黑"/>
              <w:sz w:val="28"/>
              <w:szCs w:val="28"/>
            </w:rPr>
            <w:t>扫码下载233网校题库</w:t>
          </w:r>
        </w:p>
        <w:p>
          <w:pPr>
            <w:pStyle w:val="5"/>
            <w:pBdr>
              <w:bottom w:val="none" w:color="auto" w:sz="0" w:space="0"/>
            </w:pBdr>
          </w:pPr>
          <w:r>
            <w:rPr>
              <w:rFonts w:ascii="微软雅黑" w:hAnsi="微软雅黑" w:eastAsia="微软雅黑"/>
              <w:sz w:val="28"/>
              <w:szCs w:val="28"/>
            </w:rPr>
            <w:t>一刷就过，千万人掌上题库！</w:t>
          </w:r>
        </w:p>
      </w:tc>
    </w:tr>
  </w:tbl>
  <w:p>
    <w:pPr>
      <w:pStyle w:val="4"/>
      <w:tabs>
        <w:tab w:val="left" w:pos="2700"/>
        <w:tab w:val="clear" w:pos="4153"/>
        <w:tab w:val="clear" w:pos="8306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jc w:val="left"/>
    </w:pPr>
  </w:p>
  <w:tbl>
    <w:tblPr>
      <w:tblStyle w:val="11"/>
      <w:tblW w:w="9835" w:type="dxa"/>
      <w:jc w:val="center"/>
      <w:tblInd w:w="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826"/>
      <w:gridCol w:w="7009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558" w:hRule="atLeast"/>
        <w:jc w:val="center"/>
      </w:trPr>
      <w:tc>
        <w:tcPr>
          <w:tcW w:w="2826" w:type="dxa"/>
        </w:tcPr>
        <w:p>
          <w:pPr>
            <w:pStyle w:val="5"/>
            <w:pBdr>
              <w:bottom w:val="none" w:color="auto" w:sz="0" w:space="0"/>
            </w:pBdr>
            <w:jc w:val="left"/>
          </w:pPr>
          <w:r>
            <w:pict>
              <v:shape id="WordPictureWatermark1032578455" o:spid="_x0000_s4098" o:spt="75" type="#_x0000_t75" style="position:absolute;left:0pt;height:769.15pt;width:461.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      <v:path/>
                <v:fill on="f" focussize="0,0"/>
                <v:stroke on="f" joinstyle="miter"/>
                <v:imagedata r:id="rId1" gain="19661f" blacklevel="22938f" o:title="水印排版"/>
                <o:lock v:ext="edit" aspectratio="t"/>
              </v:shape>
            </w:pict>
          </w:r>
          <w:r>
            <w:drawing>
              <wp:inline distT="0" distB="0" distL="114300" distR="114300">
                <wp:extent cx="1656080" cy="445135"/>
                <wp:effectExtent l="0" t="0" r="1270" b="12065"/>
                <wp:docPr id="5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图片 3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8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09" w:type="dxa"/>
        </w:tcPr>
        <w:p>
          <w:pPr>
            <w:pStyle w:val="5"/>
            <w:pBdr>
              <w:bottom w:val="none" w:color="auto" w:sz="0" w:space="0"/>
            </w:pBdr>
            <w:jc w:val="left"/>
            <w:rPr>
              <w:rFonts w:hint="eastAsia" w:ascii="微软雅黑" w:hAnsi="微软雅黑" w:eastAsia="微软雅黑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sz w:val="21"/>
              <w:szCs w:val="21"/>
            </w:rPr>
            <w:t>233网校</w:t>
          </w:r>
          <w:r>
            <w:rPr>
              <w:rFonts w:hint="eastAsia" w:ascii="微软雅黑" w:hAnsi="微软雅黑" w:eastAsia="微软雅黑"/>
              <w:sz w:val="21"/>
              <w:szCs w:val="21"/>
              <w:lang w:eastAsia="zh-CN"/>
            </w:rPr>
            <w:t>安全工程师考试网</w:t>
          </w:r>
          <w:r>
            <w:rPr>
              <w:rFonts w:hint="eastAsia" w:ascii="微软雅黑" w:hAnsi="微软雅黑" w:eastAsia="微软雅黑"/>
              <w:sz w:val="21"/>
              <w:szCs w:val="21"/>
            </w:rPr>
            <w:t>：www.233.com/</w:t>
          </w:r>
          <w:r>
            <w:rPr>
              <w:rFonts w:hint="eastAsia" w:ascii="微软雅黑" w:hAnsi="微软雅黑" w:eastAsia="微软雅黑"/>
              <w:sz w:val="21"/>
              <w:szCs w:val="21"/>
              <w:lang w:val="en-US" w:eastAsia="zh-CN"/>
            </w:rPr>
            <w:t>aq</w:t>
          </w:r>
          <w:r>
            <w:rPr>
              <w:rFonts w:hint="eastAsia" w:ascii="微软雅黑" w:hAnsi="微软雅黑" w:eastAsia="微软雅黑"/>
              <w:sz w:val="21"/>
              <w:szCs w:val="21"/>
            </w:rPr>
            <w:t>/</w:t>
          </w:r>
        </w:p>
        <w:p>
          <w:pPr>
            <w:pStyle w:val="5"/>
            <w:pBdr>
              <w:bottom w:val="none" w:color="auto" w:sz="0" w:space="0"/>
            </w:pBdr>
            <w:jc w:val="left"/>
            <w:rPr>
              <w:rFonts w:hint="eastAsia" w:ascii="微软雅黑" w:hAnsi="微软雅黑" w:eastAsia="微软雅黑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sz w:val="21"/>
              <w:szCs w:val="21"/>
              <w:lang w:eastAsia="zh-CN"/>
            </w:rPr>
            <w:t>安全工程师</w:t>
          </w:r>
          <w:r>
            <w:rPr>
              <w:rFonts w:hint="eastAsia" w:ascii="微软雅黑" w:hAnsi="微软雅黑" w:eastAsia="微软雅黑"/>
              <w:sz w:val="21"/>
              <w:szCs w:val="21"/>
            </w:rPr>
            <w:t>网校听课：wx.233.com/</w:t>
          </w:r>
          <w:r>
            <w:rPr>
              <w:rFonts w:hint="eastAsia" w:ascii="微软雅黑" w:hAnsi="微软雅黑" w:eastAsia="微软雅黑"/>
              <w:sz w:val="21"/>
              <w:szCs w:val="21"/>
              <w:lang w:val="en-US" w:eastAsia="zh-CN"/>
            </w:rPr>
            <w:t>aq</w:t>
          </w:r>
          <w:r>
            <w:rPr>
              <w:rFonts w:hint="eastAsia" w:ascii="微软雅黑" w:hAnsi="微软雅黑" w:eastAsia="微软雅黑"/>
              <w:sz w:val="21"/>
              <w:szCs w:val="21"/>
            </w:rPr>
            <w:t>/</w:t>
          </w:r>
        </w:p>
        <w:p>
          <w:pPr>
            <w:pStyle w:val="5"/>
            <w:pBdr>
              <w:bottom w:val="none" w:color="auto" w:sz="0" w:space="0"/>
            </w:pBdr>
            <w:jc w:val="left"/>
            <w:rPr>
              <w:rFonts w:ascii="微软雅黑" w:hAnsi="微软雅黑" w:eastAsia="微软雅黑"/>
            </w:rPr>
          </w:pPr>
          <w:r>
            <w:rPr>
              <w:rFonts w:hint="eastAsia" w:ascii="微软雅黑" w:hAnsi="微软雅黑" w:eastAsia="微软雅黑"/>
              <w:sz w:val="21"/>
              <w:szCs w:val="21"/>
              <w:lang w:eastAsia="zh-CN"/>
            </w:rPr>
            <w:t>加入</w:t>
          </w:r>
          <w:r>
            <w:rPr>
              <w:rFonts w:hint="eastAsia" w:ascii="微软雅黑" w:hAnsi="微软雅黑" w:eastAsia="微软雅黑"/>
              <w:sz w:val="21"/>
              <w:szCs w:val="21"/>
              <w:lang w:val="en-US" w:eastAsia="zh-CN"/>
            </w:rPr>
            <w:t>QQ</w:t>
          </w:r>
          <w:r>
            <w:rPr>
              <w:rFonts w:hint="eastAsia" w:ascii="微软雅黑" w:hAnsi="微软雅黑" w:eastAsia="微软雅黑"/>
              <w:sz w:val="21"/>
              <w:szCs w:val="21"/>
            </w:rPr>
            <w:t>学习群：642732202</w:t>
          </w:r>
        </w:p>
      </w:tc>
    </w:tr>
  </w:tbl>
  <w:p>
    <w:pPr>
      <w:pStyle w:val="5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pict>
        <v:shape id="WordPictureWatermark1032578454" o:spid="_x0000_s4099" o:spt="75" type="#_x0000_t75" style="position:absolute;left:0pt;height:769.15pt;width:461.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水印排版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pict>
        <v:shape id="WordPictureWatermark1032578453" o:spid="_x0000_s4097" o:spt="75" type="#_x0000_t75" style="position:absolute;left:0pt;height:769.15pt;width:461.5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水印排版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dit="readOnly"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76C"/>
    <w:rsid w:val="000F27C9"/>
    <w:rsid w:val="002E176C"/>
    <w:rsid w:val="00611655"/>
    <w:rsid w:val="00677F79"/>
    <w:rsid w:val="00690A0D"/>
    <w:rsid w:val="00776125"/>
    <w:rsid w:val="007D1165"/>
    <w:rsid w:val="00B356CB"/>
    <w:rsid w:val="00B96415"/>
    <w:rsid w:val="00C41609"/>
    <w:rsid w:val="00F56076"/>
    <w:rsid w:val="02D66851"/>
    <w:rsid w:val="0BE94E15"/>
    <w:rsid w:val="0C256152"/>
    <w:rsid w:val="0E3D40D7"/>
    <w:rsid w:val="1234588F"/>
    <w:rsid w:val="1EA62A4F"/>
    <w:rsid w:val="1EB8352D"/>
    <w:rsid w:val="1FDF25E7"/>
    <w:rsid w:val="20056D14"/>
    <w:rsid w:val="22853731"/>
    <w:rsid w:val="2C4903F3"/>
    <w:rsid w:val="3FEF71BD"/>
    <w:rsid w:val="44B70F26"/>
    <w:rsid w:val="628F40DF"/>
    <w:rsid w:val="64632AAB"/>
    <w:rsid w:val="6BBD1817"/>
    <w:rsid w:val="6F4B24BC"/>
    <w:rsid w:val="705C6B3E"/>
    <w:rsid w:val="72995C22"/>
    <w:rsid w:val="7D425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7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2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3">
    <w:name w:val="页脚 Char"/>
    <w:basedOn w:val="7"/>
    <w:link w:val="4"/>
    <w:qFormat/>
    <w:uiPriority w:val="99"/>
    <w:rPr>
      <w:sz w:val="18"/>
      <w:szCs w:val="18"/>
    </w:rPr>
  </w:style>
  <w:style w:type="character" w:customStyle="1" w:styleId="14">
    <w:name w:val="批注框文本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33D2EDA-1AC1-4691-8DBA-3DBD590641F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7915</Words>
  <Characters>8926</Characters>
  <Lines>1</Lines>
  <Paragraphs>1</Paragraphs>
  <TotalTime>0</TotalTime>
  <ScaleCrop>false</ScaleCrop>
  <LinksUpToDate>false</LinksUpToDate>
  <CharactersWithSpaces>9159</CharactersWithSpaces>
  <Application>WPS Office_11.1.0.7720_F1E327BC-269C-435d-A152-05C5408002CA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2017-02-20T08:54:00Z</dcterms:created>
  <dc:creator>llllu</dc:creator>
  <cp:lastModifiedBy>YYT.</cp:lastModifiedBy>
  <dcterms:modified xsi:type="dcterms:W3CDTF">2018-08-06T06:59:52Z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2052-11.1.0.7720</vt:lpwstr>
  </property>
</Properties>
</file>