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sz w:val="21"/>
          <w:szCs w:val="21"/>
        </w:rPr>
      </w:pPr>
      <w:r>
        <w:rPr>
          <w:rFonts w:hint="eastAsia" w:ascii="微软雅黑" w:hAnsi="微软雅黑" w:eastAsia="微软雅黑" w:cs="微软雅黑"/>
          <w:b/>
          <w:bCs/>
          <w:sz w:val="21"/>
          <w:szCs w:val="21"/>
        </w:rPr>
        <w:t>2017</w:t>
      </w:r>
      <w:r>
        <w:rPr>
          <w:rFonts w:hint="eastAsia" w:ascii="微软雅黑" w:hAnsi="微软雅黑" w:eastAsia="微软雅黑" w:cs="微软雅黑"/>
          <w:b/>
          <w:bCs/>
          <w:sz w:val="21"/>
          <w:szCs w:val="21"/>
          <w:lang w:eastAsia="zh-CN"/>
        </w:rPr>
        <w:t>年一级建造师考试《建筑工程》</w:t>
      </w:r>
      <w:r>
        <w:rPr>
          <w:rFonts w:hint="eastAsia" w:ascii="微软雅黑" w:hAnsi="微软雅黑" w:eastAsia="微软雅黑" w:cs="微软雅黑"/>
          <w:b/>
          <w:bCs/>
          <w:sz w:val="21"/>
          <w:szCs w:val="21"/>
        </w:rPr>
        <w:t>真题及答案宋协清版</w:t>
      </w:r>
      <w:r>
        <w:rPr>
          <w:rFonts w:hint="eastAsia" w:ascii="微软雅黑" w:hAnsi="微软雅黑" w:eastAsia="微软雅黑" w:cs="微软雅黑"/>
          <w:b/>
          <w:bCs/>
          <w:sz w:val="21"/>
          <w:szCs w:val="21"/>
          <w:lang w:eastAsia="zh-CN"/>
        </w:rPr>
        <w:t>（未更新完）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一、单选题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1.海洋环境下，引起混凝土内钢筋锈蚀的主要因素是(　)。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A.混凝土硬化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B.反复冻融 </w:t>
      </w:r>
    </w:p>
    <w:p>
      <w:pPr>
        <w:rPr>
          <w:rFonts w:hint="eastAsia" w:ascii="微软雅黑" w:hAnsi="微软雅黑" w:eastAsia="微软雅黑" w:cs="微软雅黑"/>
          <w:b/>
          <w:color w:val="0000CC"/>
          <w:sz w:val="21"/>
          <w:szCs w:val="21"/>
          <w:u w:val="single"/>
        </w:rPr>
      </w:pPr>
      <w:r>
        <w:rPr>
          <w:rFonts w:hint="eastAsia" w:ascii="微软雅黑" w:hAnsi="微软雅黑" w:eastAsia="微软雅黑" w:cs="微软雅黑"/>
          <w:b/>
          <w:color w:val="0000CC"/>
          <w:sz w:val="21"/>
          <w:szCs w:val="21"/>
          <w:u w:val="single"/>
        </w:rPr>
        <w:t xml:space="preserve">C.氯盐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D.硫酸盐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答案：C</w:t>
      </w:r>
      <w:r>
        <w:rPr>
          <w:rFonts w:hint="eastAsia" w:ascii="微软雅黑" w:hAnsi="微软雅黑" w:eastAsia="微软雅黑" w:cs="微软雅黑"/>
          <w:sz w:val="21"/>
          <w:szCs w:val="21"/>
          <w:lang w:val="en-US" w:eastAsia="zh-CN"/>
        </w:rPr>
        <w:t xml:space="preserve">  简单</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2.砌筑砂浆强度等级不包括(　)。 </w:t>
      </w:r>
    </w:p>
    <w:p>
      <w:pPr>
        <w:rPr>
          <w:rFonts w:hint="eastAsia" w:ascii="微软雅黑" w:hAnsi="微软雅黑" w:eastAsia="微软雅黑" w:cs="微软雅黑"/>
          <w:b/>
          <w:color w:val="0000CC"/>
          <w:sz w:val="21"/>
          <w:szCs w:val="21"/>
          <w:u w:val="single"/>
        </w:rPr>
      </w:pPr>
      <w:r>
        <w:rPr>
          <w:rFonts w:hint="eastAsia" w:ascii="微软雅黑" w:hAnsi="微软雅黑" w:eastAsia="微软雅黑" w:cs="微软雅黑"/>
          <w:b/>
          <w:color w:val="0000CC"/>
          <w:sz w:val="21"/>
          <w:szCs w:val="21"/>
          <w:u w:val="single"/>
        </w:rPr>
        <w:t xml:space="preserve">A.M2.5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B.M5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C.M7.5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D.M10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答案：A</w:t>
      </w:r>
      <w:r>
        <w:rPr>
          <w:rFonts w:hint="eastAsia" w:ascii="微软雅黑" w:hAnsi="微软雅黑" w:eastAsia="微软雅黑" w:cs="微软雅黑"/>
          <w:sz w:val="21"/>
          <w:szCs w:val="21"/>
          <w:lang w:val="en-US" w:eastAsia="zh-CN"/>
        </w:rPr>
        <w:t xml:space="preserve"> 简单</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3.不利于提高框架结构抗震性能的措施是(　)。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A.加强角柱 </w:t>
      </w:r>
    </w:p>
    <w:p>
      <w:pPr>
        <w:rPr>
          <w:rFonts w:hint="eastAsia" w:ascii="微软雅黑" w:hAnsi="微软雅黑" w:eastAsia="微软雅黑" w:cs="微软雅黑"/>
          <w:b/>
          <w:color w:val="0000CC"/>
          <w:sz w:val="21"/>
          <w:szCs w:val="21"/>
          <w:u w:val="single"/>
        </w:rPr>
      </w:pPr>
      <w:r>
        <w:rPr>
          <w:rFonts w:hint="eastAsia" w:ascii="微软雅黑" w:hAnsi="微软雅黑" w:eastAsia="微软雅黑" w:cs="微软雅黑"/>
          <w:b/>
          <w:color w:val="0000CC"/>
          <w:sz w:val="21"/>
          <w:szCs w:val="21"/>
          <w:u w:val="single"/>
        </w:rPr>
        <w:t xml:space="preserve">B.强梁弱柱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C.加长钢筋锚固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D.增强梁柱节点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答案：B</w:t>
      </w:r>
      <w:r>
        <w:rPr>
          <w:rFonts w:hint="eastAsia" w:ascii="微软雅黑" w:hAnsi="微软雅黑" w:eastAsia="微软雅黑" w:cs="微软雅黑"/>
          <w:sz w:val="21"/>
          <w:szCs w:val="21"/>
          <w:lang w:val="en-US" w:eastAsia="zh-CN"/>
        </w:rPr>
        <w:t xml:space="preserve"> 简单</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4.第一类人造软木地板最适合用于(　)。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A.商店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B.图书馆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C.走廊 </w:t>
      </w:r>
    </w:p>
    <w:p>
      <w:pPr>
        <w:rPr>
          <w:rFonts w:hint="eastAsia" w:ascii="微软雅黑" w:hAnsi="微软雅黑" w:eastAsia="微软雅黑" w:cs="微软雅黑"/>
          <w:b/>
          <w:color w:val="0000CC"/>
          <w:sz w:val="21"/>
          <w:szCs w:val="21"/>
          <w:u w:val="single"/>
        </w:rPr>
      </w:pPr>
      <w:r>
        <w:rPr>
          <w:rFonts w:hint="eastAsia" w:ascii="微软雅黑" w:hAnsi="微软雅黑" w:eastAsia="微软雅黑" w:cs="微软雅黑"/>
          <w:b/>
          <w:color w:val="0000CC"/>
          <w:sz w:val="21"/>
          <w:szCs w:val="21"/>
          <w:u w:val="single"/>
        </w:rPr>
        <w:t xml:space="preserve">D.家庭居室 </w:t>
      </w:r>
    </w:p>
    <w:p>
      <w:pPr>
        <w:rPr>
          <w:rFonts w:hint="eastAsia" w:ascii="微软雅黑" w:hAnsi="微软雅黑" w:eastAsia="微软雅黑" w:cs="微软雅黑"/>
          <w:b/>
          <w:color w:val="0000CC"/>
          <w:sz w:val="21"/>
          <w:szCs w:val="21"/>
          <w:u w:val="single"/>
        </w:rPr>
      </w:pPr>
      <w:r>
        <w:rPr>
          <w:rFonts w:hint="eastAsia" w:ascii="微软雅黑" w:hAnsi="微软雅黑" w:eastAsia="微软雅黑" w:cs="微软雅黑"/>
          <w:sz w:val="21"/>
          <w:szCs w:val="21"/>
        </w:rPr>
        <w:t>答案：D</w:t>
      </w:r>
      <w:r>
        <w:rPr>
          <w:rFonts w:hint="eastAsia" w:ascii="微软雅黑" w:hAnsi="微软雅黑" w:eastAsia="微软雅黑" w:cs="微软雅黑"/>
          <w:sz w:val="21"/>
          <w:szCs w:val="21"/>
          <w:lang w:val="en-US" w:eastAsia="zh-CN"/>
        </w:rPr>
        <w:t xml:space="preserve">  简单；容易猜到</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5.强夯法处理地基土的有效加固深度的起算标高面是(　)。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A.终夯后地面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B.原始地面 </w:t>
      </w:r>
    </w:p>
    <w:p>
      <w:pPr>
        <w:rPr>
          <w:rFonts w:hint="eastAsia" w:ascii="微软雅黑" w:hAnsi="微软雅黑" w:eastAsia="微软雅黑" w:cs="微软雅黑"/>
          <w:b/>
          <w:bCs/>
          <w:color w:val="0000FF"/>
          <w:sz w:val="21"/>
          <w:szCs w:val="21"/>
          <w:u w:val="single"/>
        </w:rPr>
      </w:pPr>
      <w:r>
        <w:rPr>
          <w:rFonts w:hint="eastAsia" w:ascii="微软雅黑" w:hAnsi="微软雅黑" w:eastAsia="微软雅黑" w:cs="微软雅黑"/>
          <w:b/>
          <w:bCs/>
          <w:color w:val="0000FF"/>
          <w:sz w:val="21"/>
          <w:szCs w:val="21"/>
          <w:u w:val="single"/>
        </w:rPr>
        <w:t xml:space="preserve">C.最初起夯面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D.锤顶面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答案：C</w:t>
      </w:r>
      <w:r>
        <w:rPr>
          <w:rFonts w:hint="eastAsia" w:ascii="微软雅黑" w:hAnsi="微软雅黑" w:eastAsia="微软雅黑" w:cs="微软雅黑"/>
          <w:sz w:val="21"/>
          <w:szCs w:val="21"/>
          <w:lang w:val="en-US" w:eastAsia="zh-CN"/>
        </w:rPr>
        <w:t xml:space="preserve"> 超教材 有难度</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6.当回填土含水量测试样本质量为142g、烘干后质量为121g时，其含水量是(　)。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A.8.0%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B.14.8%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C.16.0% </w:t>
      </w:r>
    </w:p>
    <w:p>
      <w:pPr>
        <w:rPr>
          <w:rFonts w:hint="eastAsia" w:ascii="微软雅黑" w:hAnsi="微软雅黑" w:eastAsia="微软雅黑" w:cs="微软雅黑"/>
          <w:b/>
          <w:color w:val="0000CC"/>
          <w:sz w:val="21"/>
          <w:szCs w:val="21"/>
          <w:u w:val="single"/>
        </w:rPr>
      </w:pPr>
      <w:r>
        <w:rPr>
          <w:rFonts w:hint="eastAsia" w:ascii="微软雅黑" w:hAnsi="微软雅黑" w:eastAsia="微软雅黑" w:cs="微软雅黑"/>
          <w:b/>
          <w:color w:val="0000CC"/>
          <w:sz w:val="21"/>
          <w:szCs w:val="21"/>
          <w:u w:val="single"/>
        </w:rPr>
        <w:t xml:space="preserve">D.17.4%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w:t>
      </w:r>
      <w:r>
        <w:rPr>
          <w:rFonts w:hint="eastAsia" w:ascii="微软雅黑" w:hAnsi="微软雅黑" w:eastAsia="微软雅黑" w:cs="微软雅黑"/>
          <w:sz w:val="21"/>
          <w:szCs w:val="21"/>
          <w:lang w:val="en-US" w:eastAsia="zh-CN"/>
        </w:rPr>
        <w:t>D  基本概念 简单</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7.拆除跨度为7m的现浇钢筋混凝土量的底模及支架时，其混凝土强度至少是混凝土设计抗压强度标准值的(　)。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A.50% </w:t>
      </w:r>
    </w:p>
    <w:p>
      <w:pPr>
        <w:rPr>
          <w:rFonts w:hint="eastAsia" w:ascii="微软雅黑" w:hAnsi="微软雅黑" w:eastAsia="微软雅黑" w:cs="微软雅黑"/>
          <w:b/>
          <w:color w:val="0000CC"/>
          <w:sz w:val="21"/>
          <w:szCs w:val="21"/>
          <w:u w:val="single"/>
        </w:rPr>
      </w:pPr>
      <w:r>
        <w:rPr>
          <w:rFonts w:hint="eastAsia" w:ascii="微软雅黑" w:hAnsi="微软雅黑" w:eastAsia="微软雅黑" w:cs="微软雅黑"/>
          <w:b/>
          <w:color w:val="0000CC"/>
          <w:sz w:val="21"/>
          <w:szCs w:val="21"/>
          <w:u w:val="single"/>
        </w:rPr>
        <w:t xml:space="preserve">B.75%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C.85%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D.100%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答案：B</w:t>
      </w:r>
      <w:r>
        <w:rPr>
          <w:rFonts w:hint="eastAsia" w:ascii="微软雅黑" w:hAnsi="微软雅黑" w:eastAsia="微软雅黑" w:cs="微软雅黑"/>
          <w:sz w:val="21"/>
          <w:szCs w:val="21"/>
          <w:lang w:val="en-US" w:eastAsia="zh-CN"/>
        </w:rPr>
        <w:t xml:space="preserve"> 简单</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8.受力钢筋代换应征得(　)同意。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A.监理单位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B.施工单位 </w:t>
      </w:r>
    </w:p>
    <w:p>
      <w:pPr>
        <w:rPr>
          <w:rFonts w:hint="eastAsia" w:ascii="微软雅黑" w:hAnsi="微软雅黑" w:eastAsia="微软雅黑" w:cs="微软雅黑"/>
          <w:b/>
          <w:color w:val="0000CC"/>
          <w:sz w:val="21"/>
          <w:szCs w:val="21"/>
          <w:u w:val="single"/>
        </w:rPr>
      </w:pPr>
      <w:r>
        <w:rPr>
          <w:rFonts w:hint="eastAsia" w:ascii="微软雅黑" w:hAnsi="微软雅黑" w:eastAsia="微软雅黑" w:cs="微软雅黑"/>
          <w:b/>
          <w:color w:val="0000CC"/>
          <w:sz w:val="21"/>
          <w:szCs w:val="21"/>
          <w:u w:val="single"/>
        </w:rPr>
        <w:t xml:space="preserve">C.设计单位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D.勘察单位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答案：C</w:t>
      </w:r>
      <w:r>
        <w:rPr>
          <w:rFonts w:hint="eastAsia" w:ascii="微软雅黑" w:hAnsi="微软雅黑" w:eastAsia="微软雅黑" w:cs="微软雅黑"/>
          <w:sz w:val="21"/>
          <w:szCs w:val="21"/>
          <w:lang w:val="en-US" w:eastAsia="zh-CN"/>
        </w:rPr>
        <w:t xml:space="preserve"> 简单</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9.下列与盈利损失中，属于长期损失的是(　)。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A.孔道摩擦损失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B.弹性压缩损失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C.锚固损失 </w:t>
      </w:r>
    </w:p>
    <w:p>
      <w:pPr>
        <w:rPr>
          <w:rFonts w:hint="eastAsia" w:ascii="微软雅黑" w:hAnsi="微软雅黑" w:eastAsia="微软雅黑" w:cs="微软雅黑"/>
          <w:b/>
          <w:color w:val="0000CC"/>
          <w:sz w:val="21"/>
          <w:szCs w:val="21"/>
          <w:u w:val="single"/>
        </w:rPr>
      </w:pPr>
      <w:r>
        <w:rPr>
          <w:rFonts w:hint="eastAsia" w:ascii="微软雅黑" w:hAnsi="微软雅黑" w:eastAsia="微软雅黑" w:cs="微软雅黑"/>
          <w:b/>
          <w:color w:val="0000CC"/>
          <w:sz w:val="21"/>
          <w:szCs w:val="21"/>
          <w:u w:val="single"/>
        </w:rPr>
        <w:t xml:space="preserve">D.预应力筋应力松弛损失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答案：D</w:t>
      </w:r>
      <w:r>
        <w:rPr>
          <w:rFonts w:hint="eastAsia" w:ascii="微软雅黑" w:hAnsi="微软雅黑" w:eastAsia="微软雅黑" w:cs="微软雅黑"/>
          <w:sz w:val="21"/>
          <w:szCs w:val="21"/>
          <w:lang w:val="en-US" w:eastAsia="zh-CN"/>
        </w:rPr>
        <w:t xml:space="preserve"> 有一定难度</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10.在大体积混凝土养护的温控过程中，其降温速率一般不宜大于(　)。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A.1 ℃/d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B.1.5 ℃/d </w:t>
      </w:r>
    </w:p>
    <w:p>
      <w:pPr>
        <w:rPr>
          <w:rFonts w:hint="eastAsia" w:ascii="微软雅黑" w:hAnsi="微软雅黑" w:eastAsia="微软雅黑" w:cs="微软雅黑"/>
          <w:b/>
          <w:color w:val="0000CC"/>
          <w:sz w:val="21"/>
          <w:szCs w:val="21"/>
          <w:u w:val="single"/>
        </w:rPr>
      </w:pPr>
      <w:r>
        <w:rPr>
          <w:rFonts w:hint="eastAsia" w:ascii="微软雅黑" w:hAnsi="微软雅黑" w:eastAsia="微软雅黑" w:cs="微软雅黑"/>
          <w:b/>
          <w:color w:val="0000CC"/>
          <w:sz w:val="21"/>
          <w:szCs w:val="21"/>
          <w:u w:val="single"/>
        </w:rPr>
        <w:t xml:space="preserve">C.2 ℃/d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 xml:space="preserve">D.2.5 ℃/d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答案：C</w:t>
      </w:r>
      <w:r>
        <w:rPr>
          <w:rFonts w:hint="eastAsia" w:ascii="微软雅黑" w:hAnsi="微软雅黑" w:eastAsia="微软雅黑" w:cs="微软雅黑"/>
          <w:sz w:val="21"/>
          <w:szCs w:val="21"/>
          <w:lang w:val="en-US" w:eastAsia="zh-CN"/>
        </w:rPr>
        <w:t xml:space="preserve"> 简单</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11.用水泥砂浆铺贴花岗岩地面前,应对花岗岩板的背面和侧面进行的处理是(</w:t>
      </w:r>
      <w:r>
        <w:rPr>
          <w:rFonts w:hint="eastAsia" w:ascii="微软雅黑" w:hAnsi="微软雅黑" w:eastAsia="微软雅黑" w:cs="微软雅黑"/>
          <w:sz w:val="21"/>
          <w:szCs w:val="21"/>
          <w:lang w:val="en-US" w:eastAsia="zh-CN"/>
        </w:rPr>
        <w:t xml:space="preserve"> </w:t>
      </w:r>
      <w:r>
        <w:rPr>
          <w:rFonts w:hint="eastAsia" w:ascii="微软雅黑" w:hAnsi="微软雅黑" w:eastAsia="微软雅黑" w:cs="微软雅黑"/>
          <w:sz w:val="21"/>
          <w:szCs w:val="21"/>
        </w:rPr>
        <w:t>)。</w:t>
      </w:r>
    </w:p>
    <w:p>
      <w:pPr>
        <w:rPr>
          <w:rFonts w:hint="eastAsia" w:ascii="微软雅黑" w:hAnsi="微软雅黑" w:eastAsia="微软雅黑" w:cs="微软雅黑"/>
          <w:b/>
          <w:color w:val="0000CC"/>
          <w:sz w:val="21"/>
          <w:szCs w:val="21"/>
          <w:u w:val="single"/>
        </w:rPr>
      </w:pPr>
      <w:r>
        <w:rPr>
          <w:rFonts w:hint="eastAsia" w:ascii="微软雅黑" w:hAnsi="微软雅黑" w:eastAsia="微软雅黑" w:cs="微软雅黑"/>
          <w:b/>
          <w:color w:val="0000CC"/>
          <w:sz w:val="21"/>
          <w:szCs w:val="21"/>
          <w:u w:val="single"/>
        </w:rPr>
        <w:t>A.防碱</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B.防酸</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C.防辐射</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D.钻孔、剔槽</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答案：A</w:t>
      </w:r>
      <w:r>
        <w:rPr>
          <w:rFonts w:hint="eastAsia" w:ascii="微软雅黑" w:hAnsi="微软雅黑" w:eastAsia="微软雅黑" w:cs="微软雅黑"/>
          <w:sz w:val="21"/>
          <w:szCs w:val="21"/>
          <w:lang w:val="en-US" w:eastAsia="zh-CN"/>
        </w:rPr>
        <w:t xml:space="preserve">  简单</w:t>
      </w:r>
    </w:p>
    <w:p>
      <w:pPr>
        <w:rPr>
          <w:rFonts w:hint="eastAsia" w:ascii="微软雅黑" w:hAnsi="微软雅黑" w:eastAsia="微软雅黑" w:cs="微软雅黑"/>
          <w:sz w:val="21"/>
          <w:szCs w:val="21"/>
        </w:rPr>
      </w:pP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12.关于建筑幕墙施工的说法,正确的是(</w:t>
      </w:r>
      <w:r>
        <w:rPr>
          <w:rFonts w:hint="eastAsia" w:ascii="微软雅黑" w:hAnsi="微软雅黑" w:eastAsia="微软雅黑" w:cs="微软雅黑"/>
          <w:sz w:val="21"/>
          <w:szCs w:val="21"/>
          <w:lang w:val="en-US" w:eastAsia="zh-CN"/>
        </w:rPr>
        <w:t xml:space="preserve"> </w:t>
      </w:r>
      <w:r>
        <w:rPr>
          <w:rFonts w:hint="eastAsia" w:ascii="微软雅黑" w:hAnsi="微软雅黑" w:eastAsia="微软雅黑" w:cs="微软雅黑"/>
          <w:sz w:val="21"/>
          <w:szCs w:val="21"/>
        </w:rPr>
        <w:t>)。</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A.槽型预埋件应用最为广泛</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B.平板式预埋件的直锚筋与锚板不宜采用T形焊接</w:t>
      </w:r>
    </w:p>
    <w:p>
      <w:pPr>
        <w:rPr>
          <w:rFonts w:hint="eastAsia" w:ascii="微软雅黑" w:hAnsi="微软雅黑" w:eastAsia="微软雅黑" w:cs="微软雅黑"/>
          <w:b/>
          <w:bCs/>
          <w:color w:val="0000FF"/>
          <w:sz w:val="21"/>
          <w:szCs w:val="21"/>
          <w:u w:val="single"/>
        </w:rPr>
      </w:pPr>
      <w:r>
        <w:rPr>
          <w:rFonts w:hint="eastAsia" w:ascii="微软雅黑" w:hAnsi="微软雅黑" w:eastAsia="微软雅黑" w:cs="微软雅黑"/>
          <w:b/>
          <w:bCs/>
          <w:color w:val="0000FF"/>
          <w:sz w:val="21"/>
          <w:szCs w:val="21"/>
          <w:u w:val="single"/>
        </w:rPr>
        <w:t>C.对于工程量大、工期紧的幕墙工程,宜采用双组分硅酮结构密封胶</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D.幕墙防火层可采用铝板</w:t>
      </w:r>
    </w:p>
    <w:p>
      <w:pPr>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rPr>
        <w:t>答案：</w:t>
      </w:r>
      <w:r>
        <w:rPr>
          <w:rFonts w:hint="eastAsia" w:ascii="微软雅黑" w:hAnsi="微软雅黑" w:eastAsia="微软雅黑" w:cs="微软雅黑"/>
          <w:sz w:val="21"/>
          <w:szCs w:val="21"/>
          <w:lang w:val="en-US" w:eastAsia="zh-CN"/>
        </w:rPr>
        <w:t>C 有一定难度</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13.关于施工现场材料检验的说法,正确的是(</w:t>
      </w:r>
      <w:r>
        <w:rPr>
          <w:rFonts w:hint="eastAsia" w:ascii="微软雅黑" w:hAnsi="微软雅黑" w:eastAsia="微软雅黑" w:cs="微软雅黑"/>
          <w:sz w:val="21"/>
          <w:szCs w:val="21"/>
          <w:lang w:val="en-US" w:eastAsia="zh-CN"/>
        </w:rPr>
        <w:t xml:space="preserve"> </w:t>
      </w:r>
      <w:r>
        <w:rPr>
          <w:rFonts w:hint="eastAsia" w:ascii="微软雅黑" w:hAnsi="微软雅黑" w:eastAsia="微软雅黑" w:cs="微软雅黑"/>
          <w:sz w:val="21"/>
          <w:szCs w:val="21"/>
        </w:rPr>
        <w:t>)。</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A.建筑材料复试送检的检测试样可以在施工现场外抽取</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B.工程取样送检见证人由监理单位书面确认</w:t>
      </w:r>
    </w:p>
    <w:p>
      <w:pPr>
        <w:rPr>
          <w:rFonts w:hint="eastAsia" w:ascii="微软雅黑" w:hAnsi="微软雅黑" w:eastAsia="微软雅黑" w:cs="微软雅黑"/>
          <w:b/>
          <w:bCs/>
          <w:color w:val="0000FF"/>
          <w:sz w:val="21"/>
          <w:szCs w:val="21"/>
          <w:u w:val="single"/>
        </w:rPr>
      </w:pPr>
      <w:r>
        <w:rPr>
          <w:rFonts w:hint="eastAsia" w:ascii="微软雅黑" w:hAnsi="微软雅黑" w:eastAsia="微软雅黑" w:cs="微软雅黑"/>
          <w:b/>
          <w:bCs/>
          <w:color w:val="0000FF"/>
          <w:sz w:val="21"/>
          <w:szCs w:val="21"/>
          <w:u w:val="single"/>
        </w:rPr>
        <w:t>C.施工单位的验证不能代替建设单位所采购物资的质量责任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D.建设单位的验证可以代替施工单位所采购物资的质量责任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w:t>
      </w:r>
      <w:r>
        <w:rPr>
          <w:rFonts w:hint="eastAsia" w:ascii="微软雅黑" w:hAnsi="微软雅黑" w:eastAsia="微软雅黑" w:cs="微软雅黑"/>
          <w:sz w:val="21"/>
          <w:szCs w:val="21"/>
          <w:lang w:val="en-US" w:eastAsia="zh-CN"/>
        </w:rPr>
        <w:t>C 简单</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14.混凝土材料进场复试中,对有氯离子含量要求时,首先需要检验氯化物含量的是()。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A.粉煤灰</w:t>
      </w:r>
    </w:p>
    <w:p>
      <w:pPr>
        <w:rPr>
          <w:rFonts w:hint="eastAsia" w:ascii="微软雅黑" w:hAnsi="微软雅黑" w:eastAsia="微软雅黑" w:cs="微软雅黑"/>
          <w:sz w:val="21"/>
          <w:szCs w:val="21"/>
        </w:rPr>
      </w:pPr>
      <w:r>
        <w:rPr>
          <w:rFonts w:hint="eastAsia" w:ascii="微软雅黑" w:hAnsi="微软雅黑" w:eastAsia="微软雅黑" w:cs="微软雅黑"/>
          <w:b/>
          <w:bCs/>
          <w:color w:val="0000FF"/>
          <w:sz w:val="21"/>
          <w:szCs w:val="21"/>
          <w:u w:val="single"/>
        </w:rPr>
        <w:t>B.外加剂</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C.碎石</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D.河砂</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w:t>
      </w:r>
      <w:r>
        <w:rPr>
          <w:rFonts w:hint="eastAsia" w:ascii="微软雅黑" w:hAnsi="微软雅黑" w:eastAsia="微软雅黑" w:cs="微软雅黑"/>
          <w:sz w:val="21"/>
          <w:szCs w:val="21"/>
          <w:lang w:val="en-US" w:eastAsia="zh-CN"/>
        </w:rPr>
        <w:t>B 有一定难度</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15.建筑防水工程施工作业易发生的职业病是()。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A.氮氧化物中毒</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B.一氧化碳中毒</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C.苯中毒</w:t>
      </w:r>
    </w:p>
    <w:p>
      <w:pPr>
        <w:rPr>
          <w:rFonts w:hint="eastAsia" w:ascii="微软雅黑" w:hAnsi="微软雅黑" w:eastAsia="微软雅黑" w:cs="微软雅黑"/>
          <w:sz w:val="21"/>
          <w:szCs w:val="21"/>
        </w:rPr>
      </w:pPr>
      <w:r>
        <w:rPr>
          <w:rFonts w:hint="eastAsia" w:ascii="微软雅黑" w:hAnsi="微软雅黑" w:eastAsia="微软雅黑" w:cs="微软雅黑"/>
          <w:b/>
          <w:bCs/>
          <w:color w:val="0000FF"/>
          <w:sz w:val="21"/>
          <w:szCs w:val="21"/>
          <w:u w:val="single"/>
        </w:rPr>
        <w:t>D.二甲苯中毒</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w:t>
      </w:r>
      <w:r>
        <w:rPr>
          <w:rFonts w:hint="eastAsia" w:ascii="微软雅黑" w:hAnsi="微软雅黑" w:eastAsia="微软雅黑" w:cs="微软雅黑"/>
          <w:sz w:val="21"/>
          <w:szCs w:val="21"/>
          <w:lang w:val="en-US" w:eastAsia="zh-CN"/>
        </w:rPr>
        <w:t>D  有一定难度</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16.利用绿化代替场地硬化,属于绿色工程施工中的()。</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A.节材与材料资源利用</w:t>
      </w:r>
    </w:p>
    <w:p>
      <w:pPr>
        <w:rPr>
          <w:rFonts w:hint="eastAsia" w:ascii="微软雅黑" w:hAnsi="微软雅黑" w:eastAsia="微软雅黑" w:cs="微软雅黑"/>
          <w:sz w:val="21"/>
          <w:szCs w:val="21"/>
        </w:rPr>
      </w:pPr>
      <w:r>
        <w:rPr>
          <w:rFonts w:hint="eastAsia" w:ascii="微软雅黑" w:hAnsi="微软雅黑" w:eastAsia="微软雅黑" w:cs="微软雅黑"/>
          <w:b/>
          <w:bCs/>
          <w:color w:val="0000FF"/>
          <w:sz w:val="21"/>
          <w:szCs w:val="21"/>
          <w:u w:val="single"/>
        </w:rPr>
        <w:t>B.节地与施工用地保护</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C.节能与能源利用</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D.节水与水资源利用</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w:t>
      </w:r>
      <w:r>
        <w:rPr>
          <w:rFonts w:hint="eastAsia" w:ascii="微软雅黑" w:hAnsi="微软雅黑" w:eastAsia="微软雅黑" w:cs="微软雅黑"/>
          <w:sz w:val="21"/>
          <w:szCs w:val="21"/>
          <w:lang w:val="en-US" w:eastAsia="zh-CN"/>
        </w:rPr>
        <w:t>B  难度较高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17.建筑高度110m的外墙保温材料的燃烧性能等级应为()。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A.A级</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B.A或B</w:t>
      </w:r>
      <w:r>
        <w:rPr>
          <w:rFonts w:hint="eastAsia" w:ascii="微软雅黑" w:hAnsi="微软雅黑" w:eastAsia="微软雅黑" w:cs="微软雅黑"/>
          <w:sz w:val="21"/>
          <w:szCs w:val="21"/>
          <w:vertAlign w:val="subscript"/>
        </w:rPr>
        <w:t>1</w:t>
      </w:r>
      <w:r>
        <w:rPr>
          <w:rFonts w:hint="eastAsia" w:ascii="微软雅黑" w:hAnsi="微软雅黑" w:eastAsia="微软雅黑" w:cs="微软雅黑"/>
          <w:sz w:val="21"/>
          <w:szCs w:val="21"/>
        </w:rPr>
        <w:t>级</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C.B</w:t>
      </w:r>
      <w:r>
        <w:rPr>
          <w:rFonts w:hint="eastAsia" w:ascii="微软雅黑" w:hAnsi="微软雅黑" w:eastAsia="微软雅黑" w:cs="微软雅黑"/>
          <w:sz w:val="21"/>
          <w:szCs w:val="21"/>
          <w:vertAlign w:val="subscript"/>
        </w:rPr>
        <w:t>1</w:t>
      </w:r>
      <w:r>
        <w:rPr>
          <w:rFonts w:hint="eastAsia" w:ascii="微软雅黑" w:hAnsi="微软雅黑" w:eastAsia="微软雅黑" w:cs="微软雅黑"/>
          <w:sz w:val="21"/>
          <w:szCs w:val="21"/>
        </w:rPr>
        <w:t>级</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D.B</w:t>
      </w:r>
      <w:r>
        <w:rPr>
          <w:rFonts w:hint="eastAsia" w:ascii="微软雅黑" w:hAnsi="微软雅黑" w:eastAsia="微软雅黑" w:cs="微软雅黑"/>
          <w:sz w:val="21"/>
          <w:szCs w:val="21"/>
          <w:vertAlign w:val="subscript"/>
        </w:rPr>
        <w:t>2</w:t>
      </w:r>
      <w:r>
        <w:rPr>
          <w:rFonts w:hint="eastAsia" w:ascii="微软雅黑" w:hAnsi="微软雅黑" w:eastAsia="微软雅黑" w:cs="微软雅黑"/>
          <w:sz w:val="21"/>
          <w:szCs w:val="21"/>
        </w:rPr>
        <w:t>级</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w:t>
      </w:r>
      <w:r>
        <w:rPr>
          <w:rFonts w:hint="eastAsia" w:ascii="微软雅黑" w:hAnsi="微软雅黑" w:eastAsia="微软雅黑" w:cs="微软雅黑"/>
          <w:sz w:val="21"/>
          <w:szCs w:val="21"/>
          <w:lang w:val="en-US" w:eastAsia="zh-CN"/>
        </w:rPr>
        <w:t>A? B？  外墙外保温选A，可能还有外墙内保温则选B</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18.关于室内装饰装修材料使用的说法,符合《建筑内部装修设计防火规范》规定的是()。</w:t>
      </w:r>
    </w:p>
    <w:p>
      <w:pPr>
        <w:rPr>
          <w:rFonts w:hint="eastAsia" w:ascii="微软雅黑" w:hAnsi="微软雅黑" w:eastAsia="微软雅黑" w:cs="微软雅黑"/>
          <w:b/>
          <w:bCs/>
          <w:color w:val="0000FF"/>
          <w:sz w:val="21"/>
          <w:szCs w:val="21"/>
          <w:u w:val="single"/>
        </w:rPr>
      </w:pPr>
      <w:r>
        <w:rPr>
          <w:rFonts w:hint="eastAsia" w:ascii="微软雅黑" w:hAnsi="微软雅黑" w:eastAsia="微软雅黑" w:cs="微软雅黑"/>
          <w:b/>
          <w:bCs/>
          <w:color w:val="0000FF"/>
          <w:sz w:val="21"/>
          <w:szCs w:val="21"/>
          <w:u w:val="single"/>
        </w:rPr>
        <w:t>A.顶棚采用多孔塑料板时,其厚度不应大于15mm</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B.图书室顶棚可采用B</w:t>
      </w:r>
      <w:r>
        <w:rPr>
          <w:rFonts w:hint="eastAsia" w:ascii="微软雅黑" w:hAnsi="微软雅黑" w:eastAsia="微软雅黑" w:cs="微软雅黑"/>
          <w:sz w:val="21"/>
          <w:szCs w:val="21"/>
          <w:vertAlign w:val="subscript"/>
        </w:rPr>
        <w:t>1</w:t>
      </w:r>
      <w:r>
        <w:rPr>
          <w:rFonts w:hint="eastAsia" w:ascii="微软雅黑" w:hAnsi="微软雅黑" w:eastAsia="微软雅黑" w:cs="微软雅黑"/>
          <w:sz w:val="21"/>
          <w:szCs w:val="21"/>
        </w:rPr>
        <w:t>级装饰装修材料</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C.大型电子计算机机房地面可以采用B</w:t>
      </w:r>
      <w:r>
        <w:rPr>
          <w:rFonts w:hint="eastAsia" w:ascii="微软雅黑" w:hAnsi="微软雅黑" w:eastAsia="微软雅黑" w:cs="微软雅黑"/>
          <w:sz w:val="21"/>
          <w:szCs w:val="21"/>
          <w:vertAlign w:val="subscript"/>
        </w:rPr>
        <w:t>2</w:t>
      </w:r>
      <w:r>
        <w:rPr>
          <w:rFonts w:hint="eastAsia" w:ascii="微软雅黑" w:hAnsi="微软雅黑" w:eastAsia="微软雅黑" w:cs="微软雅黑"/>
          <w:sz w:val="21"/>
          <w:szCs w:val="21"/>
        </w:rPr>
        <w:t>级装修材料</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D.配电室内部装修均应采用B</w:t>
      </w:r>
      <w:r>
        <w:rPr>
          <w:rFonts w:hint="eastAsia" w:ascii="微软雅黑" w:hAnsi="微软雅黑" w:eastAsia="微软雅黑" w:cs="微软雅黑"/>
          <w:sz w:val="21"/>
          <w:szCs w:val="21"/>
          <w:vertAlign w:val="subscript"/>
        </w:rPr>
        <w:t>1</w:t>
      </w:r>
      <w:r>
        <w:rPr>
          <w:rFonts w:hint="eastAsia" w:ascii="微软雅黑" w:hAnsi="微软雅黑" w:eastAsia="微软雅黑" w:cs="微软雅黑"/>
          <w:sz w:val="21"/>
          <w:szCs w:val="21"/>
        </w:rPr>
        <w:t>级及以上装修材料</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w:t>
      </w:r>
      <w:r>
        <w:rPr>
          <w:rFonts w:hint="eastAsia" w:ascii="微软雅黑" w:hAnsi="微软雅黑" w:eastAsia="微软雅黑" w:cs="微软雅黑"/>
          <w:sz w:val="21"/>
          <w:szCs w:val="21"/>
          <w:lang w:val="en-US" w:eastAsia="zh-CN"/>
        </w:rPr>
        <w:t>A 简单</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19.不适合用来检测钢筋直螺纹接头加工精度的是()。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A.通规</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B.止规</w:t>
      </w:r>
    </w:p>
    <w:p>
      <w:pPr>
        <w:rPr>
          <w:rFonts w:hint="eastAsia" w:ascii="微软雅黑" w:hAnsi="微软雅黑" w:eastAsia="微软雅黑" w:cs="微软雅黑"/>
          <w:b/>
          <w:color w:val="0000CC"/>
          <w:sz w:val="21"/>
          <w:szCs w:val="21"/>
          <w:u w:val="single"/>
        </w:rPr>
      </w:pPr>
      <w:r>
        <w:rPr>
          <w:rFonts w:hint="eastAsia" w:ascii="微软雅黑" w:hAnsi="微软雅黑" w:eastAsia="微软雅黑" w:cs="微软雅黑"/>
          <w:b/>
          <w:color w:val="0000CC"/>
          <w:sz w:val="21"/>
          <w:szCs w:val="21"/>
          <w:u w:val="single"/>
        </w:rPr>
        <w:t>C.直尺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D.量规</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答案：C</w:t>
      </w:r>
      <w:r>
        <w:rPr>
          <w:rFonts w:hint="eastAsia" w:ascii="微软雅黑" w:hAnsi="微软雅黑" w:eastAsia="微软雅黑" w:cs="微软雅黑"/>
          <w:sz w:val="21"/>
          <w:szCs w:val="21"/>
          <w:lang w:val="en-US" w:eastAsia="zh-CN"/>
        </w:rPr>
        <w:t xml:space="preserve"> 超教材 猜得到</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20.根据《建筑工程资料管理规程》(JGJ/T185-2009),某工程地上二层混凝土楼板钢筋隐蔽工程记录表的编号,正确的是(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A.01-01-C1-007</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B.01-01-C5-007</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C.02-01-C1-007</w:t>
      </w:r>
    </w:p>
    <w:p>
      <w:pPr>
        <w:rPr>
          <w:rFonts w:hint="eastAsia" w:ascii="微软雅黑" w:hAnsi="微软雅黑" w:eastAsia="微软雅黑" w:cs="微软雅黑"/>
          <w:b/>
          <w:bCs/>
          <w:color w:val="0000FF"/>
          <w:sz w:val="21"/>
          <w:szCs w:val="21"/>
          <w:u w:val="single"/>
        </w:rPr>
      </w:pPr>
      <w:r>
        <w:rPr>
          <w:rFonts w:hint="eastAsia" w:ascii="微软雅黑" w:hAnsi="微软雅黑" w:eastAsia="微软雅黑" w:cs="微软雅黑"/>
          <w:b/>
          <w:bCs/>
          <w:color w:val="0000FF"/>
          <w:sz w:val="21"/>
          <w:szCs w:val="21"/>
          <w:u w:val="single"/>
        </w:rPr>
        <w:t>D.02-01-C5-007</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w:t>
      </w:r>
      <w:r>
        <w:rPr>
          <w:rFonts w:hint="eastAsia" w:ascii="微软雅黑" w:hAnsi="微软雅黑" w:eastAsia="微软雅黑" w:cs="微软雅黑"/>
          <w:sz w:val="21"/>
          <w:szCs w:val="21"/>
          <w:lang w:val="en-US" w:eastAsia="zh-CN"/>
        </w:rPr>
        <w:t>D 超教材 难度高了</w:t>
      </w:r>
    </w:p>
    <w:p>
      <w:pPr>
        <w:numPr>
          <w:ilvl w:val="0"/>
          <w:numId w:val="1"/>
        </w:numPr>
        <w:rPr>
          <w:rFonts w:hint="eastAsia" w:ascii="微软雅黑" w:hAnsi="微软雅黑" w:eastAsia="微软雅黑" w:cs="微软雅黑"/>
          <w:sz w:val="21"/>
          <w:szCs w:val="21"/>
        </w:rPr>
      </w:pPr>
      <w:r>
        <w:rPr>
          <w:rFonts w:hint="eastAsia" w:ascii="微软雅黑" w:hAnsi="微软雅黑" w:eastAsia="微软雅黑" w:cs="微软雅黑"/>
          <w:sz w:val="21"/>
          <w:szCs w:val="21"/>
        </w:rPr>
        <w:t>多选题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21.建筑结构可靠性包括()。</w:t>
      </w:r>
    </w:p>
    <w:p>
      <w:pPr>
        <w:rPr>
          <w:rFonts w:hint="eastAsia" w:ascii="微软雅黑" w:hAnsi="微软雅黑" w:eastAsia="微软雅黑" w:cs="微软雅黑"/>
          <w:sz w:val="21"/>
          <w:szCs w:val="21"/>
        </w:rPr>
      </w:pPr>
      <w:r>
        <w:rPr>
          <w:rFonts w:hint="eastAsia" w:ascii="微软雅黑" w:hAnsi="微软雅黑" w:eastAsia="微软雅黑" w:cs="微软雅黑"/>
          <w:b/>
          <w:bCs/>
          <w:color w:val="0000FF"/>
          <w:sz w:val="21"/>
          <w:szCs w:val="21"/>
          <w:u w:val="single"/>
        </w:rPr>
        <w:t>A.安全性</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B.经济性</w:t>
      </w:r>
    </w:p>
    <w:p>
      <w:pPr>
        <w:rPr>
          <w:rFonts w:hint="eastAsia" w:ascii="微软雅黑" w:hAnsi="微软雅黑" w:eastAsia="微软雅黑" w:cs="微软雅黑"/>
          <w:sz w:val="21"/>
          <w:szCs w:val="21"/>
        </w:rPr>
      </w:pPr>
      <w:r>
        <w:rPr>
          <w:rFonts w:hint="eastAsia" w:ascii="微软雅黑" w:hAnsi="微软雅黑" w:eastAsia="微软雅黑" w:cs="微软雅黑"/>
          <w:b/>
          <w:bCs/>
          <w:color w:val="0000FF"/>
          <w:sz w:val="21"/>
          <w:szCs w:val="21"/>
          <w:u w:val="single"/>
        </w:rPr>
        <w:t>C.适</w:t>
      </w:r>
      <w:r>
        <w:rPr>
          <w:rFonts w:hint="eastAsia" w:ascii="微软雅黑" w:hAnsi="微软雅黑" w:eastAsia="微软雅黑" w:cs="微软雅黑"/>
          <w:b/>
          <w:bCs/>
          <w:color w:val="0000FF"/>
          <w:sz w:val="21"/>
          <w:szCs w:val="21"/>
          <w:u w:val="single"/>
          <w:lang w:eastAsia="zh-CN"/>
        </w:rPr>
        <w:t>用</w:t>
      </w:r>
      <w:r>
        <w:rPr>
          <w:rFonts w:hint="eastAsia" w:ascii="微软雅黑" w:hAnsi="微软雅黑" w:eastAsia="微软雅黑" w:cs="微软雅黑"/>
          <w:b/>
          <w:bCs/>
          <w:color w:val="0000FF"/>
          <w:sz w:val="21"/>
          <w:szCs w:val="21"/>
          <w:u w:val="single"/>
        </w:rPr>
        <w:t>性</w:t>
      </w:r>
    </w:p>
    <w:p>
      <w:pPr>
        <w:rPr>
          <w:rFonts w:hint="eastAsia" w:ascii="微软雅黑" w:hAnsi="微软雅黑" w:eastAsia="微软雅黑" w:cs="微软雅黑"/>
          <w:b/>
          <w:bCs/>
          <w:color w:val="0000FF"/>
          <w:sz w:val="21"/>
          <w:szCs w:val="21"/>
          <w:u w:val="single"/>
        </w:rPr>
      </w:pPr>
      <w:r>
        <w:rPr>
          <w:rFonts w:hint="eastAsia" w:ascii="微软雅黑" w:hAnsi="微软雅黑" w:eastAsia="微软雅黑" w:cs="微软雅黑"/>
          <w:b/>
          <w:bCs/>
          <w:color w:val="0000FF"/>
          <w:sz w:val="21"/>
          <w:szCs w:val="21"/>
          <w:u w:val="single"/>
        </w:rPr>
        <w:t>D.耐久性</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E.合理性</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w:t>
      </w:r>
      <w:r>
        <w:rPr>
          <w:rFonts w:hint="eastAsia" w:ascii="微软雅黑" w:hAnsi="微软雅黑" w:eastAsia="微软雅黑" w:cs="微软雅黑"/>
          <w:sz w:val="21"/>
          <w:szCs w:val="21"/>
          <w:lang w:val="en-US" w:eastAsia="zh-CN"/>
        </w:rPr>
        <w:t>ACD 简单</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22.砌体结构的特点有()。</w:t>
      </w:r>
    </w:p>
    <w:p>
      <w:pPr>
        <w:rPr>
          <w:rFonts w:hint="eastAsia" w:ascii="微软雅黑" w:hAnsi="微软雅黑" w:eastAsia="微软雅黑" w:cs="微软雅黑"/>
          <w:b/>
          <w:bCs/>
          <w:color w:val="0000FF"/>
          <w:sz w:val="21"/>
          <w:szCs w:val="21"/>
          <w:u w:val="single"/>
        </w:rPr>
      </w:pPr>
      <w:r>
        <w:rPr>
          <w:rFonts w:hint="eastAsia" w:ascii="微软雅黑" w:hAnsi="微软雅黑" w:eastAsia="微软雅黑" w:cs="微软雅黑"/>
          <w:b/>
          <w:bCs/>
          <w:color w:val="0000FF"/>
          <w:sz w:val="21"/>
          <w:szCs w:val="21"/>
          <w:u w:val="single"/>
        </w:rPr>
        <w:t>A.抗压性能好</w:t>
      </w:r>
    </w:p>
    <w:p>
      <w:pPr>
        <w:rPr>
          <w:rFonts w:hint="eastAsia" w:ascii="微软雅黑" w:hAnsi="微软雅黑" w:eastAsia="微软雅黑" w:cs="微软雅黑"/>
          <w:b/>
          <w:bCs/>
          <w:color w:val="0000FF"/>
          <w:sz w:val="21"/>
          <w:szCs w:val="21"/>
          <w:u w:val="single"/>
        </w:rPr>
      </w:pPr>
      <w:r>
        <w:rPr>
          <w:rFonts w:hint="eastAsia" w:ascii="微软雅黑" w:hAnsi="微软雅黑" w:eastAsia="微软雅黑" w:cs="微软雅黑"/>
          <w:b/>
          <w:bCs/>
          <w:color w:val="0000FF"/>
          <w:sz w:val="21"/>
          <w:szCs w:val="21"/>
          <w:u w:val="single"/>
        </w:rPr>
        <w:t>B.材料经济、就地取材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C.抗拉强度高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D.抗弯性能好</w:t>
      </w:r>
    </w:p>
    <w:p>
      <w:pPr>
        <w:rPr>
          <w:rFonts w:hint="eastAsia" w:ascii="微软雅黑" w:hAnsi="微软雅黑" w:eastAsia="微软雅黑" w:cs="微软雅黑"/>
          <w:b/>
          <w:bCs/>
          <w:color w:val="0000FF"/>
          <w:sz w:val="21"/>
          <w:szCs w:val="21"/>
          <w:u w:val="single"/>
        </w:rPr>
      </w:pPr>
      <w:r>
        <w:rPr>
          <w:rFonts w:hint="eastAsia" w:ascii="微软雅黑" w:hAnsi="微软雅黑" w:eastAsia="微软雅黑" w:cs="微软雅黑"/>
          <w:b/>
          <w:bCs/>
          <w:color w:val="0000FF"/>
          <w:sz w:val="21"/>
          <w:szCs w:val="21"/>
          <w:u w:val="single"/>
        </w:rPr>
        <w:t>E.施工简便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w:t>
      </w:r>
      <w:r>
        <w:rPr>
          <w:rFonts w:hint="eastAsia" w:ascii="微软雅黑" w:hAnsi="微软雅黑" w:eastAsia="微软雅黑" w:cs="微软雅黑"/>
          <w:sz w:val="21"/>
          <w:szCs w:val="21"/>
          <w:lang w:val="en-US" w:eastAsia="zh-CN"/>
        </w:rPr>
        <w:t>ABE 简单</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23.钢结构焊接连接的优点有()。</w:t>
      </w:r>
    </w:p>
    <w:p>
      <w:pPr>
        <w:rPr>
          <w:rFonts w:hint="eastAsia" w:ascii="微软雅黑" w:hAnsi="微软雅黑" w:eastAsia="微软雅黑" w:cs="微软雅黑"/>
          <w:b/>
          <w:bCs/>
          <w:color w:val="0000FF"/>
          <w:sz w:val="21"/>
          <w:szCs w:val="21"/>
          <w:u w:val="single"/>
        </w:rPr>
      </w:pPr>
      <w:r>
        <w:rPr>
          <w:rFonts w:hint="eastAsia" w:ascii="微软雅黑" w:hAnsi="微软雅黑" w:eastAsia="微软雅黑" w:cs="微软雅黑"/>
          <w:b/>
          <w:bCs/>
          <w:color w:val="0000FF"/>
          <w:sz w:val="21"/>
          <w:szCs w:val="21"/>
          <w:u w:val="single"/>
        </w:rPr>
        <w:t>A.节约钢材</w:t>
      </w:r>
    </w:p>
    <w:p>
      <w:pPr>
        <w:rPr>
          <w:rFonts w:hint="eastAsia" w:ascii="微软雅黑" w:hAnsi="微软雅黑" w:eastAsia="微软雅黑" w:cs="微软雅黑"/>
          <w:b/>
          <w:bCs/>
          <w:color w:val="0000FF"/>
          <w:sz w:val="21"/>
          <w:szCs w:val="21"/>
          <w:u w:val="single"/>
        </w:rPr>
      </w:pPr>
      <w:r>
        <w:rPr>
          <w:rFonts w:hint="eastAsia" w:ascii="微软雅黑" w:hAnsi="微软雅黑" w:eastAsia="微软雅黑" w:cs="微软雅黑"/>
          <w:b/>
          <w:bCs/>
          <w:color w:val="0000FF"/>
          <w:sz w:val="21"/>
          <w:szCs w:val="21"/>
          <w:u w:val="single"/>
        </w:rPr>
        <w:t>B.构造简单</w:t>
      </w:r>
    </w:p>
    <w:p>
      <w:pPr>
        <w:rPr>
          <w:rFonts w:hint="eastAsia" w:ascii="微软雅黑" w:hAnsi="微软雅黑" w:eastAsia="微软雅黑" w:cs="微软雅黑"/>
          <w:b/>
          <w:bCs/>
          <w:color w:val="0000FF"/>
          <w:sz w:val="21"/>
          <w:szCs w:val="21"/>
          <w:u w:val="single"/>
        </w:rPr>
      </w:pPr>
      <w:r>
        <w:rPr>
          <w:rFonts w:hint="eastAsia" w:ascii="微软雅黑" w:hAnsi="微软雅黑" w:eastAsia="微软雅黑" w:cs="微软雅黑"/>
          <w:b/>
          <w:bCs/>
          <w:color w:val="0000FF"/>
          <w:sz w:val="21"/>
          <w:szCs w:val="21"/>
          <w:u w:val="single"/>
        </w:rPr>
        <w:t>C.易于采用自动化操作</w:t>
      </w:r>
    </w:p>
    <w:p>
      <w:pPr>
        <w:rPr>
          <w:rFonts w:hint="eastAsia" w:ascii="微软雅黑" w:hAnsi="微软雅黑" w:eastAsia="微软雅黑" w:cs="微软雅黑"/>
          <w:b/>
          <w:bCs/>
          <w:color w:val="0000FF"/>
          <w:sz w:val="21"/>
          <w:szCs w:val="21"/>
          <w:u w:val="single"/>
        </w:rPr>
      </w:pPr>
      <w:r>
        <w:rPr>
          <w:rFonts w:hint="eastAsia" w:ascii="微软雅黑" w:hAnsi="微软雅黑" w:eastAsia="微软雅黑" w:cs="微软雅黑"/>
          <w:b/>
          <w:bCs/>
          <w:color w:val="0000FF"/>
          <w:sz w:val="21"/>
          <w:szCs w:val="21"/>
          <w:u w:val="single"/>
        </w:rPr>
        <w:t>D.加工方便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E.易于检查</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w:t>
      </w:r>
      <w:r>
        <w:rPr>
          <w:rFonts w:hint="eastAsia" w:ascii="微软雅黑" w:hAnsi="微软雅黑" w:eastAsia="微软雅黑" w:cs="微软雅黑"/>
          <w:sz w:val="21"/>
          <w:szCs w:val="21"/>
          <w:lang w:val="en-US" w:eastAsia="zh-CN"/>
        </w:rPr>
        <w:t>ABCD 简单</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24.建筑内非承重墙的主要功能有()。</w:t>
      </w:r>
    </w:p>
    <w:p>
      <w:pPr>
        <w:rPr>
          <w:rFonts w:hint="eastAsia" w:ascii="微软雅黑" w:hAnsi="微软雅黑" w:eastAsia="微软雅黑" w:cs="微软雅黑"/>
          <w:b/>
          <w:bCs/>
          <w:color w:val="0000FF"/>
          <w:sz w:val="21"/>
          <w:szCs w:val="21"/>
          <w:u w:val="single"/>
        </w:rPr>
      </w:pPr>
      <w:r>
        <w:rPr>
          <w:rFonts w:hint="eastAsia" w:ascii="微软雅黑" w:hAnsi="微软雅黑" w:eastAsia="微软雅黑" w:cs="微软雅黑"/>
          <w:b/>
          <w:bCs/>
          <w:color w:val="0000FF"/>
          <w:sz w:val="21"/>
          <w:szCs w:val="21"/>
          <w:u w:val="single"/>
        </w:rPr>
        <w:t>A.保温</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B.美化</w:t>
      </w:r>
    </w:p>
    <w:p>
      <w:pPr>
        <w:rPr>
          <w:rFonts w:hint="eastAsia" w:ascii="微软雅黑" w:hAnsi="微软雅黑" w:eastAsia="微软雅黑" w:cs="微软雅黑"/>
          <w:b/>
          <w:bCs/>
          <w:color w:val="0000FF"/>
          <w:sz w:val="21"/>
          <w:szCs w:val="21"/>
          <w:u w:val="single"/>
        </w:rPr>
      </w:pPr>
      <w:r>
        <w:rPr>
          <w:rFonts w:hint="eastAsia" w:ascii="微软雅黑" w:hAnsi="微软雅黑" w:eastAsia="微软雅黑" w:cs="微软雅黑"/>
          <w:b/>
          <w:bCs/>
          <w:color w:val="0000FF"/>
          <w:sz w:val="21"/>
          <w:szCs w:val="21"/>
          <w:u w:val="single"/>
        </w:rPr>
        <w:t>C.隔声</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D.承重</w:t>
      </w:r>
    </w:p>
    <w:p>
      <w:pPr>
        <w:rPr>
          <w:rFonts w:hint="eastAsia" w:ascii="微软雅黑" w:hAnsi="微软雅黑" w:eastAsia="微软雅黑" w:cs="微软雅黑"/>
          <w:b/>
          <w:bCs/>
          <w:color w:val="0000FF"/>
          <w:sz w:val="21"/>
          <w:szCs w:val="21"/>
          <w:u w:val="single"/>
        </w:rPr>
      </w:pPr>
      <w:r>
        <w:rPr>
          <w:rFonts w:hint="eastAsia" w:ascii="微软雅黑" w:hAnsi="微软雅黑" w:eastAsia="微软雅黑" w:cs="微软雅黑"/>
          <w:b/>
          <w:bCs/>
          <w:color w:val="0000FF"/>
          <w:sz w:val="21"/>
          <w:szCs w:val="21"/>
          <w:u w:val="single"/>
        </w:rPr>
        <w:t>E.防水</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w:t>
      </w:r>
      <w:r>
        <w:rPr>
          <w:rFonts w:hint="eastAsia" w:ascii="微软雅黑" w:hAnsi="微软雅黑" w:eastAsia="微软雅黑" w:cs="微软雅黑"/>
          <w:sz w:val="21"/>
          <w:szCs w:val="21"/>
          <w:lang w:val="en-US" w:eastAsia="zh-CN"/>
        </w:rPr>
        <w:t>ACE 简单</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25.</w:t>
      </w:r>
      <w:r>
        <w:rPr>
          <w:rFonts w:hint="eastAsia" w:ascii="微软雅黑" w:hAnsi="微软雅黑" w:eastAsia="微软雅黑" w:cs="微软雅黑"/>
          <w:sz w:val="21"/>
          <w:szCs w:val="21"/>
          <w:lang w:eastAsia="zh-CN"/>
        </w:rPr>
        <w:t>关于装饰装修构造必须解决的问题说法正确的有（</w:t>
      </w:r>
      <w:r>
        <w:rPr>
          <w:rFonts w:hint="eastAsia" w:ascii="微软雅黑" w:hAnsi="微软雅黑" w:eastAsia="微软雅黑" w:cs="微软雅黑"/>
          <w:sz w:val="21"/>
          <w:szCs w:val="21"/>
          <w:lang w:val="en-US" w:eastAsia="zh-CN"/>
        </w:rPr>
        <w:t xml:space="preserve"> </w:t>
      </w:r>
      <w:r>
        <w:rPr>
          <w:rFonts w:hint="eastAsia" w:ascii="微软雅黑" w:hAnsi="微软雅黑" w:eastAsia="微软雅黑" w:cs="微软雅黑"/>
          <w:sz w:val="21"/>
          <w:szCs w:val="21"/>
          <w:lang w:eastAsia="zh-CN"/>
        </w:rPr>
        <w:t>）</w:t>
      </w:r>
    </w:p>
    <w:p>
      <w:pPr>
        <w:rPr>
          <w:rFonts w:hint="eastAsia" w:ascii="微软雅黑" w:hAnsi="微软雅黑" w:eastAsia="微软雅黑" w:cs="微软雅黑"/>
          <w:b/>
          <w:bCs/>
          <w:color w:val="0000FF"/>
          <w:sz w:val="21"/>
          <w:szCs w:val="21"/>
          <w:u w:val="single"/>
        </w:rPr>
      </w:pPr>
      <w:r>
        <w:rPr>
          <w:rFonts w:hint="eastAsia" w:ascii="微软雅黑" w:hAnsi="微软雅黑" w:eastAsia="微软雅黑" w:cs="微软雅黑"/>
          <w:b/>
          <w:bCs/>
          <w:color w:val="0000FF"/>
          <w:sz w:val="21"/>
          <w:szCs w:val="21"/>
          <w:u w:val="single"/>
          <w:lang w:val="en-US" w:eastAsia="zh-CN"/>
        </w:rPr>
        <w:t>A</w:t>
      </w:r>
      <w:r>
        <w:rPr>
          <w:rFonts w:hint="eastAsia" w:ascii="微软雅黑" w:hAnsi="微软雅黑" w:eastAsia="微软雅黑" w:cs="微软雅黑"/>
          <w:b/>
          <w:bCs/>
          <w:color w:val="0000FF"/>
          <w:sz w:val="21"/>
          <w:szCs w:val="21"/>
          <w:u w:val="single"/>
        </w:rPr>
        <w:t>装修层的厚度与分层、均匀与平整；</w:t>
      </w:r>
    </w:p>
    <w:p>
      <w:pPr>
        <w:rPr>
          <w:rFonts w:hint="eastAsia" w:ascii="微软雅黑" w:hAnsi="微软雅黑" w:eastAsia="微软雅黑" w:cs="微软雅黑"/>
          <w:b/>
          <w:bCs/>
          <w:color w:val="0000FF"/>
          <w:sz w:val="21"/>
          <w:szCs w:val="21"/>
          <w:u w:val="single"/>
        </w:rPr>
      </w:pPr>
      <w:r>
        <w:rPr>
          <w:rFonts w:hint="eastAsia" w:ascii="微软雅黑" w:hAnsi="微软雅黑" w:eastAsia="微软雅黑" w:cs="微软雅黑"/>
          <w:b/>
          <w:bCs/>
          <w:color w:val="0000FF"/>
          <w:sz w:val="21"/>
          <w:szCs w:val="21"/>
          <w:u w:val="single"/>
          <w:lang w:val="en-US" w:eastAsia="zh-CN"/>
        </w:rPr>
        <w:t>B</w:t>
      </w:r>
      <w:r>
        <w:rPr>
          <w:rFonts w:hint="eastAsia" w:ascii="微软雅黑" w:hAnsi="微软雅黑" w:eastAsia="微软雅黑" w:cs="微软雅黑"/>
          <w:b/>
          <w:bCs/>
          <w:color w:val="0000FF"/>
          <w:sz w:val="21"/>
          <w:szCs w:val="21"/>
          <w:u w:val="single"/>
        </w:rPr>
        <w:t>与建筑主体结构的受力和温度变化相一致；</w:t>
      </w:r>
    </w:p>
    <w:p>
      <w:pPr>
        <w:rPr>
          <w:rFonts w:hint="eastAsia" w:ascii="微软雅黑" w:hAnsi="微软雅黑" w:eastAsia="微软雅黑" w:cs="微软雅黑"/>
          <w:b/>
          <w:bCs/>
          <w:color w:val="0000FF"/>
          <w:sz w:val="21"/>
          <w:szCs w:val="21"/>
          <w:u w:val="single"/>
        </w:rPr>
      </w:pPr>
      <w:r>
        <w:rPr>
          <w:rFonts w:hint="eastAsia" w:ascii="微软雅黑" w:hAnsi="微软雅黑" w:eastAsia="微软雅黑" w:cs="微软雅黑"/>
          <w:b/>
          <w:bCs/>
          <w:color w:val="0000FF"/>
          <w:sz w:val="21"/>
          <w:szCs w:val="21"/>
          <w:u w:val="single"/>
          <w:lang w:val="en-US" w:eastAsia="zh-CN"/>
        </w:rPr>
        <w:t>C</w:t>
      </w:r>
      <w:r>
        <w:rPr>
          <w:rFonts w:hint="eastAsia" w:ascii="微软雅黑" w:hAnsi="微软雅黑" w:eastAsia="微软雅黑" w:cs="微软雅黑"/>
          <w:b/>
          <w:bCs/>
          <w:color w:val="0000FF"/>
          <w:sz w:val="21"/>
          <w:szCs w:val="21"/>
          <w:u w:val="single"/>
        </w:rPr>
        <w:t>为人提供良好的建筑物理环境、生态环境；</w:t>
      </w:r>
    </w:p>
    <w:p>
      <w:pPr>
        <w:rPr>
          <w:rFonts w:hint="eastAsia" w:ascii="微软雅黑" w:hAnsi="微软雅黑" w:eastAsia="微软雅黑" w:cs="微软雅黑"/>
          <w:b/>
          <w:bCs/>
          <w:color w:val="0000FF"/>
          <w:sz w:val="21"/>
          <w:szCs w:val="21"/>
          <w:u w:val="single"/>
        </w:rPr>
      </w:pPr>
      <w:r>
        <w:rPr>
          <w:rFonts w:hint="eastAsia" w:ascii="微软雅黑" w:hAnsi="微软雅黑" w:eastAsia="微软雅黑" w:cs="微软雅黑"/>
          <w:b/>
          <w:bCs/>
          <w:color w:val="0000FF"/>
          <w:sz w:val="21"/>
          <w:szCs w:val="21"/>
          <w:u w:val="single"/>
          <w:lang w:val="en-US" w:eastAsia="zh-CN"/>
        </w:rPr>
        <w:t>D</w:t>
      </w:r>
      <w:r>
        <w:rPr>
          <w:rFonts w:hint="eastAsia" w:ascii="微软雅黑" w:hAnsi="微软雅黑" w:eastAsia="微软雅黑" w:cs="微软雅黑"/>
          <w:b/>
          <w:bCs/>
          <w:color w:val="0000FF"/>
          <w:sz w:val="21"/>
          <w:szCs w:val="21"/>
          <w:u w:val="single"/>
        </w:rPr>
        <w:t>防火、防水、防潮、防空气渗透和防腐处理等问题。</w:t>
      </w:r>
    </w:p>
    <w:p>
      <w:pPr>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E</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w:t>
      </w:r>
      <w:r>
        <w:rPr>
          <w:rFonts w:hint="eastAsia" w:ascii="微软雅黑" w:hAnsi="微软雅黑" w:eastAsia="微软雅黑" w:cs="微软雅黑"/>
          <w:sz w:val="21"/>
          <w:szCs w:val="21"/>
          <w:lang w:val="en-US" w:eastAsia="zh-CN"/>
        </w:rPr>
        <w:t>A</w:t>
      </w:r>
      <w:r>
        <w:rPr>
          <w:rFonts w:hint="eastAsia" w:ascii="微软雅黑" w:hAnsi="微软雅黑" w:eastAsia="微软雅黑" w:cs="微软雅黑"/>
          <w:sz w:val="21"/>
          <w:szCs w:val="21"/>
        </w:rPr>
        <w:t>BC</w:t>
      </w:r>
      <w:r>
        <w:rPr>
          <w:rFonts w:hint="eastAsia" w:ascii="微软雅黑" w:hAnsi="微软雅黑" w:eastAsia="微软雅黑" w:cs="微软雅黑"/>
          <w:sz w:val="21"/>
          <w:szCs w:val="21"/>
          <w:lang w:val="en-US" w:eastAsia="zh-CN"/>
        </w:rPr>
        <w:t>D  题目答案次序不一定准确 较简单</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26.采用锤击法进行混凝土预制桩施工时,宜采用()。</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A.低垂轻打</w:t>
      </w:r>
    </w:p>
    <w:p>
      <w:pPr>
        <w:rPr>
          <w:rFonts w:hint="eastAsia" w:ascii="微软雅黑" w:hAnsi="微软雅黑" w:eastAsia="微软雅黑" w:cs="微软雅黑"/>
          <w:b/>
          <w:bCs/>
          <w:color w:val="0000FF"/>
          <w:sz w:val="21"/>
          <w:szCs w:val="21"/>
          <w:u w:val="single"/>
        </w:rPr>
      </w:pPr>
      <w:r>
        <w:rPr>
          <w:rFonts w:hint="eastAsia" w:ascii="微软雅黑" w:hAnsi="微软雅黑" w:eastAsia="微软雅黑" w:cs="微软雅黑"/>
          <w:b/>
          <w:bCs/>
          <w:color w:val="0000FF"/>
          <w:sz w:val="21"/>
          <w:szCs w:val="21"/>
          <w:u w:val="single"/>
        </w:rPr>
        <w:t>B.重锤低击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C.重锤高击</w:t>
      </w:r>
    </w:p>
    <w:p>
      <w:pPr>
        <w:rPr>
          <w:rFonts w:hint="eastAsia" w:ascii="微软雅黑" w:hAnsi="微软雅黑" w:eastAsia="微软雅黑" w:cs="微软雅黑"/>
          <w:sz w:val="21"/>
          <w:szCs w:val="21"/>
        </w:rPr>
      </w:pPr>
      <w:r>
        <w:rPr>
          <w:rFonts w:hint="eastAsia" w:ascii="微软雅黑" w:hAnsi="微软雅黑" w:eastAsia="微软雅黑" w:cs="微软雅黑"/>
          <w:b/>
          <w:bCs/>
          <w:color w:val="0000FF"/>
          <w:sz w:val="21"/>
          <w:szCs w:val="21"/>
          <w:u w:val="single"/>
        </w:rPr>
        <w:t>D.低锤重打</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E.高锤重打</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w:t>
      </w:r>
      <w:r>
        <w:rPr>
          <w:rFonts w:hint="eastAsia" w:ascii="微软雅黑" w:hAnsi="微软雅黑" w:eastAsia="微软雅黑" w:cs="微软雅黑"/>
          <w:sz w:val="21"/>
          <w:szCs w:val="21"/>
          <w:lang w:val="en-US" w:eastAsia="zh-CN"/>
        </w:rPr>
        <w:t>BD 简单</w:t>
      </w:r>
    </w:p>
    <w:p>
      <w:pPr>
        <w:rPr>
          <w:rFonts w:hint="eastAsia" w:ascii="微软雅黑" w:hAnsi="微软雅黑" w:eastAsia="微软雅黑" w:cs="微软雅黑"/>
          <w:sz w:val="21"/>
          <w:szCs w:val="21"/>
        </w:rPr>
      </w:pP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27.关于钢结构工程中防腐涂料与防火涂料涂装的说法,正确的有()。</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A.施工环境温度不低于0℃</w:t>
      </w:r>
    </w:p>
    <w:p>
      <w:pPr>
        <w:rPr>
          <w:rFonts w:hint="eastAsia" w:ascii="微软雅黑" w:hAnsi="微软雅黑" w:eastAsia="微软雅黑" w:cs="微软雅黑"/>
          <w:sz w:val="21"/>
          <w:szCs w:val="21"/>
        </w:rPr>
      </w:pPr>
      <w:r>
        <w:rPr>
          <w:rFonts w:hint="eastAsia" w:ascii="微软雅黑" w:hAnsi="微软雅黑" w:eastAsia="微软雅黑" w:cs="微软雅黑"/>
          <w:b/>
          <w:bCs/>
          <w:color w:val="0000FF"/>
          <w:sz w:val="21"/>
          <w:szCs w:val="21"/>
          <w:u w:val="single"/>
        </w:rPr>
        <w:t>B.做好操作面的通风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C.做好</w:t>
      </w:r>
      <w:r>
        <w:rPr>
          <w:rFonts w:hint="eastAsia" w:ascii="微软雅黑" w:hAnsi="微软雅黑" w:eastAsia="微软雅黑" w:cs="微软雅黑"/>
          <w:sz w:val="21"/>
          <w:szCs w:val="21"/>
          <w:lang w:eastAsia="zh-CN"/>
        </w:rPr>
        <w:t>防</w:t>
      </w:r>
      <w:r>
        <w:rPr>
          <w:rFonts w:hint="eastAsia" w:ascii="微软雅黑" w:hAnsi="微软雅黑" w:eastAsia="微软雅黑" w:cs="微软雅黑"/>
          <w:sz w:val="21"/>
          <w:szCs w:val="21"/>
        </w:rPr>
        <w:t>水、防毒、防腐措施</w:t>
      </w:r>
    </w:p>
    <w:p>
      <w:pPr>
        <w:rPr>
          <w:rFonts w:hint="eastAsia" w:ascii="微软雅黑" w:hAnsi="微软雅黑" w:eastAsia="微软雅黑" w:cs="微软雅黑"/>
          <w:b/>
          <w:bCs/>
          <w:color w:val="0000FF"/>
          <w:sz w:val="21"/>
          <w:szCs w:val="21"/>
          <w:u w:val="single"/>
        </w:rPr>
      </w:pPr>
      <w:r>
        <w:rPr>
          <w:rFonts w:hint="eastAsia" w:ascii="微软雅黑" w:hAnsi="微软雅黑" w:eastAsia="微软雅黑" w:cs="微软雅黑"/>
          <w:b/>
          <w:bCs/>
          <w:color w:val="0000FF"/>
          <w:sz w:val="21"/>
          <w:szCs w:val="21"/>
          <w:u w:val="single"/>
        </w:rPr>
        <w:t>D.防腐涂料与防火涂料应具有相容性</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E.涂装油漆按一般工种管理</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w:t>
      </w:r>
      <w:r>
        <w:rPr>
          <w:rFonts w:hint="eastAsia" w:ascii="微软雅黑" w:hAnsi="微软雅黑" w:eastAsia="微软雅黑" w:cs="微软雅黑"/>
          <w:sz w:val="21"/>
          <w:szCs w:val="21"/>
          <w:lang w:val="en-US" w:eastAsia="zh-CN"/>
        </w:rPr>
        <w:t>BD 有一定难度</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28.型钢混凝土梁、柱节点处,柱箍筋绑扎的正确做法有()。</w:t>
      </w:r>
    </w:p>
    <w:p>
      <w:pPr>
        <w:rPr>
          <w:rFonts w:hint="eastAsia" w:ascii="微软雅黑" w:hAnsi="微软雅黑" w:eastAsia="微软雅黑" w:cs="微软雅黑"/>
          <w:b/>
          <w:bCs/>
          <w:color w:val="0000FF"/>
          <w:sz w:val="21"/>
          <w:szCs w:val="21"/>
          <w:u w:val="single"/>
        </w:rPr>
      </w:pPr>
      <w:r>
        <w:rPr>
          <w:rFonts w:hint="eastAsia" w:ascii="微软雅黑" w:hAnsi="微软雅黑" w:eastAsia="微软雅黑" w:cs="微软雅黑"/>
          <w:b/>
          <w:bCs/>
          <w:color w:val="0000FF"/>
          <w:sz w:val="21"/>
          <w:szCs w:val="21"/>
          <w:u w:val="single"/>
        </w:rPr>
        <w:t>A.铰刀扩孔</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B.气割开孔</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C.采用焊接箍筋与钢梁</w:t>
      </w:r>
      <w:r>
        <w:rPr>
          <w:rFonts w:hint="eastAsia" w:ascii="微软雅黑" w:hAnsi="微软雅黑" w:eastAsia="微软雅黑" w:cs="微软雅黑"/>
          <w:sz w:val="21"/>
          <w:szCs w:val="21"/>
          <w:lang w:eastAsia="zh-CN"/>
        </w:rPr>
        <w:t>腹板</w:t>
      </w:r>
      <w:r>
        <w:rPr>
          <w:rFonts w:hint="eastAsia" w:ascii="微软雅黑" w:hAnsi="微软雅黑" w:eastAsia="微软雅黑" w:cs="微软雅黑"/>
          <w:sz w:val="21"/>
          <w:szCs w:val="21"/>
        </w:rPr>
        <w:t>焊牢</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w:t>
      </w:r>
      <w:r>
        <w:rPr>
          <w:rFonts w:hint="eastAsia" w:ascii="微软雅黑" w:hAnsi="微软雅黑" w:eastAsia="微软雅黑" w:cs="微软雅黑"/>
          <w:b/>
          <w:bCs/>
          <w:color w:val="0000FF"/>
          <w:sz w:val="21"/>
          <w:szCs w:val="21"/>
          <w:u w:val="single"/>
          <w:lang w:eastAsia="zh-CN"/>
        </w:rPr>
        <w:t>电钻补孔</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w:t>
      </w:r>
      <w:r>
        <w:rPr>
          <w:rFonts w:hint="eastAsia" w:ascii="微软雅黑" w:hAnsi="微软雅黑" w:eastAsia="微软雅黑" w:cs="微软雅黑"/>
          <w:b/>
          <w:bCs/>
          <w:color w:val="0000FF"/>
          <w:sz w:val="21"/>
          <w:szCs w:val="21"/>
          <w:u w:val="single"/>
        </w:rPr>
        <w:t>腹板留孔</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w:t>
      </w:r>
      <w:r>
        <w:rPr>
          <w:rFonts w:hint="eastAsia" w:ascii="微软雅黑" w:hAnsi="微软雅黑" w:eastAsia="微软雅黑" w:cs="微软雅黑"/>
          <w:sz w:val="21"/>
          <w:szCs w:val="21"/>
          <w:lang w:val="en-US" w:eastAsia="zh-CN"/>
        </w:rPr>
        <w:t>ADE 难度较高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29.适合挖掘地下水中土方的机械有()。</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A.正铲挖掘机</w:t>
      </w:r>
    </w:p>
    <w:p>
      <w:pPr>
        <w:rPr>
          <w:rFonts w:hint="eastAsia" w:ascii="微软雅黑" w:hAnsi="微软雅黑" w:eastAsia="微软雅黑" w:cs="微软雅黑"/>
          <w:sz w:val="21"/>
          <w:szCs w:val="21"/>
        </w:rPr>
      </w:pPr>
      <w:r>
        <w:rPr>
          <w:rFonts w:hint="eastAsia" w:ascii="微软雅黑" w:hAnsi="微软雅黑" w:eastAsia="微软雅黑" w:cs="微软雅黑"/>
          <w:b/>
          <w:bCs/>
          <w:color w:val="0000FF"/>
          <w:sz w:val="21"/>
          <w:szCs w:val="21"/>
          <w:u w:val="single"/>
        </w:rPr>
        <w:t>B.反铲挖掘机</w:t>
      </w:r>
    </w:p>
    <w:p>
      <w:pPr>
        <w:rPr>
          <w:rFonts w:hint="eastAsia" w:ascii="微软雅黑" w:hAnsi="微软雅黑" w:eastAsia="微软雅黑" w:cs="微软雅黑"/>
          <w:sz w:val="21"/>
          <w:szCs w:val="21"/>
        </w:rPr>
      </w:pPr>
      <w:r>
        <w:rPr>
          <w:rFonts w:hint="eastAsia" w:ascii="微软雅黑" w:hAnsi="微软雅黑" w:eastAsia="微软雅黑" w:cs="微软雅黑"/>
          <w:b/>
          <w:bCs/>
          <w:color w:val="0000FF"/>
          <w:sz w:val="21"/>
          <w:szCs w:val="21"/>
          <w:u w:val="single"/>
        </w:rPr>
        <w:t>C.抓铲挖掘机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D.铲运机</w:t>
      </w:r>
    </w:p>
    <w:p>
      <w:pPr>
        <w:rPr>
          <w:rFonts w:hint="eastAsia" w:ascii="微软雅黑" w:hAnsi="微软雅黑" w:eastAsia="微软雅黑" w:cs="微软雅黑"/>
          <w:b/>
          <w:bCs/>
          <w:color w:val="0000FF"/>
          <w:sz w:val="21"/>
          <w:szCs w:val="21"/>
          <w:u w:val="single"/>
        </w:rPr>
      </w:pPr>
      <w:r>
        <w:rPr>
          <w:rFonts w:hint="eastAsia" w:ascii="微软雅黑" w:hAnsi="微软雅黑" w:eastAsia="微软雅黑" w:cs="微软雅黑"/>
          <w:b/>
          <w:bCs/>
          <w:color w:val="0000FF"/>
          <w:sz w:val="21"/>
          <w:szCs w:val="21"/>
          <w:u w:val="single"/>
        </w:rPr>
        <w:t>E.拉铲挖掘机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w:t>
      </w:r>
      <w:r>
        <w:rPr>
          <w:rFonts w:hint="eastAsia" w:ascii="微软雅黑" w:hAnsi="微软雅黑" w:eastAsia="微软雅黑" w:cs="微软雅黑"/>
          <w:sz w:val="21"/>
          <w:szCs w:val="21"/>
          <w:lang w:val="en-US" w:eastAsia="zh-CN"/>
        </w:rPr>
        <w:t>BCE 简单</w:t>
      </w:r>
    </w:p>
    <w:p>
      <w:pPr>
        <w:rPr>
          <w:rFonts w:hint="eastAsia" w:ascii="微软雅黑" w:hAnsi="微软雅黑" w:eastAsia="微软雅黑" w:cs="微软雅黑"/>
          <w:sz w:val="21"/>
          <w:szCs w:val="21"/>
        </w:rPr>
      </w:pP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30.现场计算临时总用水量应包括()。</w:t>
      </w:r>
    </w:p>
    <w:p>
      <w:pPr>
        <w:rPr>
          <w:rFonts w:hint="eastAsia" w:ascii="微软雅黑" w:hAnsi="微软雅黑" w:eastAsia="微软雅黑" w:cs="微软雅黑"/>
          <w:b/>
          <w:bCs/>
          <w:color w:val="0000FF"/>
          <w:sz w:val="21"/>
          <w:szCs w:val="21"/>
          <w:u w:val="single"/>
        </w:rPr>
      </w:pPr>
      <w:r>
        <w:rPr>
          <w:rFonts w:hint="eastAsia" w:ascii="微软雅黑" w:hAnsi="微软雅黑" w:eastAsia="微软雅黑" w:cs="微软雅黑"/>
          <w:b/>
          <w:bCs/>
          <w:color w:val="0000FF"/>
          <w:sz w:val="21"/>
          <w:szCs w:val="21"/>
          <w:u w:val="single"/>
        </w:rPr>
        <w:t>A.施工用水量</w:t>
      </w:r>
    </w:p>
    <w:p>
      <w:pPr>
        <w:rPr>
          <w:rFonts w:hint="eastAsia" w:ascii="微软雅黑" w:hAnsi="微软雅黑" w:eastAsia="微软雅黑" w:cs="微软雅黑"/>
          <w:b/>
          <w:bCs/>
          <w:color w:val="0000FF"/>
          <w:sz w:val="21"/>
          <w:szCs w:val="21"/>
          <w:u w:val="single"/>
        </w:rPr>
      </w:pPr>
      <w:r>
        <w:rPr>
          <w:rFonts w:hint="eastAsia" w:ascii="微软雅黑" w:hAnsi="微软雅黑" w:eastAsia="微软雅黑" w:cs="微软雅黑"/>
          <w:b/>
          <w:bCs/>
          <w:color w:val="0000FF"/>
          <w:sz w:val="21"/>
          <w:szCs w:val="21"/>
          <w:u w:val="single"/>
        </w:rPr>
        <w:t>B.消防用水量</w:t>
      </w:r>
    </w:p>
    <w:p>
      <w:pPr>
        <w:rPr>
          <w:rFonts w:hint="eastAsia" w:ascii="微软雅黑" w:hAnsi="微软雅黑" w:eastAsia="微软雅黑" w:cs="微软雅黑"/>
          <w:b/>
          <w:bCs/>
          <w:color w:val="0000FF"/>
          <w:sz w:val="21"/>
          <w:szCs w:val="21"/>
          <w:u w:val="single"/>
        </w:rPr>
      </w:pPr>
      <w:r>
        <w:rPr>
          <w:rFonts w:hint="eastAsia" w:ascii="微软雅黑" w:hAnsi="微软雅黑" w:eastAsia="微软雅黑" w:cs="微软雅黑"/>
          <w:b/>
          <w:bCs/>
          <w:color w:val="0000FF"/>
          <w:sz w:val="21"/>
          <w:szCs w:val="21"/>
          <w:u w:val="single"/>
        </w:rPr>
        <w:t>C.施工机械用水量</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D.商品混凝土摔合用水量</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E.临水管道水量损失量</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w:t>
      </w:r>
      <w:r>
        <w:rPr>
          <w:rFonts w:hint="eastAsia" w:ascii="微软雅黑" w:hAnsi="微软雅黑" w:eastAsia="微软雅黑" w:cs="微软雅黑"/>
          <w:sz w:val="21"/>
          <w:szCs w:val="21"/>
          <w:lang w:val="en-US" w:eastAsia="zh-CN"/>
        </w:rPr>
        <w:t>ABC 简单</w:t>
      </w:r>
    </w:p>
    <w:p>
      <w:pPr>
        <w:numPr>
          <w:ilvl w:val="0"/>
          <w:numId w:val="1"/>
        </w:numPr>
        <w:rPr>
          <w:rFonts w:hint="eastAsia" w:asciiTheme="minorEastAsia" w:hAnsiTheme="minorEastAsia" w:cstheme="minorEastAsia"/>
        </w:rPr>
      </w:pPr>
      <w:r>
        <w:rPr>
          <w:rFonts w:hint="eastAsia" w:ascii="微软雅黑" w:hAnsi="微软雅黑" w:eastAsia="微软雅黑" w:cs="微软雅黑"/>
          <w:sz w:val="21"/>
          <w:szCs w:val="21"/>
        </w:rPr>
        <w:t>案例分析题</w:t>
      </w:r>
    </w:p>
    <w:p>
      <w:pPr>
        <w:rPr>
          <w:rFonts w:hint="eastAsia" w:ascii="微软雅黑" w:hAnsi="微软雅黑" w:eastAsia="微软雅黑" w:cs="微软雅黑"/>
        </w:rPr>
      </w:pPr>
      <w:r>
        <w:rPr>
          <w:rFonts w:hint="eastAsia" w:ascii="微软雅黑" w:hAnsi="微软雅黑" w:eastAsia="微软雅黑" w:cs="微软雅黑"/>
        </w:rPr>
        <w:t>案例一</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背景资料</w:t>
      </w:r>
    </w:p>
    <w:p>
      <w:pPr>
        <w:rPr>
          <w:rFonts w:hint="eastAsia" w:ascii="微软雅黑" w:hAnsi="微软雅黑" w:eastAsia="微软雅黑" w:cs="微软雅黑"/>
        </w:rPr>
      </w:pPr>
      <w:r>
        <w:rPr>
          <w:rFonts w:hint="eastAsia" w:ascii="微软雅黑" w:hAnsi="微软雅黑" w:eastAsia="微软雅黑" w:cs="微软雅黑"/>
        </w:rPr>
        <w:t>某新建仓储工程,建筑面积8000m2,地下1层,地上1层,釆用钢筋混凝土筏板基础,建筑高度12m；地下室为钢筋混凝土框架结构，地上部分为钢结构；筏板基础混凝土等级为C30，内配双层钢筋网、主筋为业</w:t>
      </w:r>
      <w:r>
        <w:rPr>
          <w:rFonts w:hint="eastAsia" w:ascii="微软雅黑" w:hAnsi="微软雅黑" w:eastAsia="微软雅黑" w:cs="微软雅黑"/>
          <w:color w:val="FF0000"/>
        </w:rPr>
        <w:t>Φ</w:t>
      </w:r>
      <w:r>
        <w:rPr>
          <w:rFonts w:hint="eastAsia" w:ascii="微软雅黑" w:hAnsi="微软雅黑" w:eastAsia="微软雅黑" w:cs="微软雅黑"/>
        </w:rPr>
        <w:t>20螺纹钢,基础筏板下三七灰土夯实,无混疑土垫层。</w:t>
      </w:r>
    </w:p>
    <w:p>
      <w:pPr>
        <w:rPr>
          <w:rFonts w:hint="eastAsia" w:ascii="微软雅黑" w:hAnsi="微软雅黑" w:eastAsia="微软雅黑" w:cs="微软雅黑"/>
        </w:rPr>
      </w:pPr>
      <w:r>
        <w:rPr>
          <w:rFonts w:hint="eastAsia" w:ascii="微软雅黑" w:hAnsi="微软雅黑" w:eastAsia="微软雅黑" w:cs="微软雅黑"/>
        </w:rPr>
        <w:t>施工单位安全生产管理部门在安全文明施工巡检时,发现工程告示牌及含施工总平面布置图的五牌一图布置在了现场主入口处围墙外侧。要求项目部将五牌一图布置在主入口内侧。</w:t>
      </w:r>
    </w:p>
    <w:p>
      <w:pPr>
        <w:rPr>
          <w:rFonts w:hint="eastAsia" w:ascii="微软雅黑" w:hAnsi="微软雅黑" w:eastAsia="微软雅黑" w:cs="微软雅黑"/>
        </w:rPr>
      </w:pPr>
      <w:r>
        <w:rPr>
          <w:rFonts w:hint="eastAsia" w:ascii="微软雅黑" w:hAnsi="微软雅黑" w:eastAsia="微软雅黑" w:cs="微软雅黑"/>
        </w:rPr>
        <w:t>项目制定的基础筏板钢筋施工技术方案中规定:钢筋保护层厚度控制在40mm;主筋通过直螺纹连接接长,钢筋交叉点按照相隔交错扎牢,绑扎点的钢丝扣绑扎方向要求一致;上、下层钢筋网之间拉勾要绑扎牢固，以保证上、下层钢筋网相对位置准确。监理工程师审查后认为有些规定不妥，要求改成。</w:t>
      </w:r>
    </w:p>
    <w:p>
      <w:pPr>
        <w:rPr>
          <w:rFonts w:hint="eastAsia" w:ascii="微软雅黑" w:hAnsi="微软雅黑" w:eastAsia="微软雅黑" w:cs="微软雅黑"/>
        </w:rPr>
      </w:pPr>
      <w:r>
        <w:rPr>
          <w:rFonts w:hint="eastAsia" w:ascii="微软雅黑" w:hAnsi="微软雅黑" w:eastAsia="微软雅黑" w:cs="微软雅黑"/>
        </w:rPr>
        <w:t>屋面梁安装过程中,发生两名施工人员高处坠落事故,一人死亡,当地人民致府接到事故报告后,按照事故调查规定组织安全生产监督管理部门、公安机关等相关部门指派的人员和2名专家组成事故调查组。调查组检查了项目部制定的项目施工安全检查制度,其中规定了项目经理至少每旬组织开展一次定期安全检查,专职安全管理人员每天进行巡视检查。调查组认为项目部经常性安全检查制度规定内容不全,要求完善。</w:t>
      </w:r>
    </w:p>
    <w:p>
      <w:pPr>
        <w:rPr>
          <w:rFonts w:hint="eastAsia" w:ascii="微软雅黑" w:hAnsi="微软雅黑" w:eastAsia="微软雅黑" w:cs="微软雅黑"/>
        </w:rPr>
      </w:pPr>
      <w:r>
        <w:rPr>
          <w:rFonts w:hint="eastAsia" w:ascii="微软雅黑" w:hAnsi="微软雅黑" w:eastAsia="微软雅黑" w:cs="微软雅黑"/>
        </w:rPr>
        <w:t>问题</w:t>
      </w:r>
    </w:p>
    <w:p>
      <w:pPr>
        <w:rPr>
          <w:rFonts w:hint="eastAsia" w:ascii="微软雅黑" w:hAnsi="微软雅黑" w:eastAsia="微软雅黑" w:cs="微软雅黑"/>
        </w:rPr>
      </w:pPr>
      <w:r>
        <w:rPr>
          <w:rFonts w:hint="eastAsia" w:ascii="微软雅黑" w:hAnsi="微软雅黑" w:eastAsia="微软雅黑" w:cs="微软雅黑"/>
        </w:rPr>
        <w:t>1.五牌一图还应包含哪些内容?</w:t>
      </w:r>
    </w:p>
    <w:p>
      <w:pPr>
        <w:rPr>
          <w:rFonts w:hint="eastAsia" w:ascii="微软雅黑" w:hAnsi="微软雅黑" w:eastAsia="微软雅黑" w:cs="微软雅黑"/>
        </w:rPr>
      </w:pPr>
      <w:r>
        <w:rPr>
          <w:rFonts w:hint="eastAsia" w:ascii="微软雅黑" w:hAnsi="微软雅黑" w:eastAsia="微软雅黑" w:cs="微软雅黑"/>
        </w:rPr>
        <w:t>2.写出基础筏板钢筋技术方案中的不妥之处,并分别说明理由。</w:t>
      </w:r>
    </w:p>
    <w:p>
      <w:pPr>
        <w:rPr>
          <w:rFonts w:hint="eastAsia" w:ascii="微软雅黑" w:hAnsi="微软雅黑" w:eastAsia="微软雅黑" w:cs="微软雅黑"/>
        </w:rPr>
      </w:pPr>
      <w:r>
        <w:rPr>
          <w:rFonts w:hint="eastAsia" w:ascii="微软雅黑" w:hAnsi="微软雅黑" w:eastAsia="微软雅黑" w:cs="微软雅黑"/>
        </w:rPr>
        <w:t>3.判断此次高处坠落事故等级,事故调查组还应有哪些单位或部门指派人员参加?</w:t>
      </w:r>
    </w:p>
    <w:p>
      <w:pPr>
        <w:rPr>
          <w:rFonts w:hint="eastAsia" w:ascii="微软雅黑" w:hAnsi="微软雅黑" w:eastAsia="微软雅黑" w:cs="微软雅黑"/>
        </w:rPr>
      </w:pPr>
      <w:r>
        <w:rPr>
          <w:rFonts w:hint="eastAsia" w:ascii="微软雅黑" w:hAnsi="微软雅黑" w:eastAsia="微软雅黑" w:cs="微软雅黑"/>
        </w:rPr>
        <w:t>4.项目部经常性安全检查的方式还应有哪些?</w:t>
      </w:r>
    </w:p>
    <w:p>
      <w:pPr>
        <w:rPr>
          <w:rFonts w:hint="eastAsia" w:ascii="微软雅黑" w:hAnsi="微软雅黑" w:eastAsia="微软雅黑" w:cs="微软雅黑"/>
        </w:rPr>
      </w:pPr>
      <w:r>
        <w:rPr>
          <w:rFonts w:hint="eastAsia" w:ascii="微软雅黑" w:hAnsi="微软雅黑" w:eastAsia="微软雅黑" w:cs="微软雅黑"/>
        </w:rPr>
        <w:t>【参考答案】</w:t>
      </w:r>
    </w:p>
    <w:p>
      <w:pPr>
        <w:rPr>
          <w:rFonts w:hint="eastAsia" w:ascii="微软雅黑" w:hAnsi="微软雅黑" w:eastAsia="微软雅黑" w:cs="微软雅黑"/>
        </w:rPr>
      </w:pPr>
      <w:r>
        <w:rPr>
          <w:rFonts w:hint="eastAsia" w:ascii="微软雅黑" w:hAnsi="微软雅黑" w:eastAsia="微软雅黑" w:cs="微软雅黑"/>
        </w:rPr>
        <w:t>1.安全生产牌、消防保卫牌、环境保护牌、文明施工牌和管理人员名单及监督电话牌等制度牌。</w:t>
      </w:r>
    </w:p>
    <w:p>
      <w:pPr>
        <w:rPr>
          <w:rFonts w:hint="eastAsia" w:ascii="微软雅黑" w:hAnsi="微软雅黑" w:eastAsia="微软雅黑" w:cs="微软雅黑"/>
        </w:rPr>
      </w:pPr>
      <w:r>
        <w:rPr>
          <w:rFonts w:hint="eastAsia" w:ascii="微软雅黑" w:hAnsi="微软雅黑" w:eastAsia="微软雅黑" w:cs="微软雅黑"/>
        </w:rPr>
        <w:t>2.不妥之处一:钢筋交叉点按照相隔交错扎牢。</w:t>
      </w:r>
    </w:p>
    <w:p>
      <w:pPr>
        <w:rPr>
          <w:rFonts w:hint="eastAsia" w:ascii="微软雅黑" w:hAnsi="微软雅黑" w:eastAsia="微软雅黑" w:cs="微软雅黑"/>
        </w:rPr>
      </w:pPr>
      <w:r>
        <w:rPr>
          <w:rFonts w:hint="eastAsia" w:ascii="微软雅黑" w:hAnsi="微软雅黑" w:eastAsia="微软雅黑" w:cs="微软雅黑"/>
        </w:rPr>
        <w:t>理由:双向主筋的钢筋网,须将全部钢筋交叉点扎牢。</w:t>
      </w:r>
    </w:p>
    <w:p>
      <w:pPr>
        <w:rPr>
          <w:rFonts w:hint="eastAsia" w:ascii="微软雅黑" w:hAnsi="微软雅黑" w:eastAsia="微软雅黑" w:cs="微软雅黑"/>
        </w:rPr>
      </w:pPr>
      <w:r>
        <w:rPr>
          <w:rFonts w:hint="eastAsia" w:ascii="微软雅黑" w:hAnsi="微软雅黑" w:eastAsia="微软雅黑" w:cs="微软雅黑"/>
        </w:rPr>
        <w:t>不妥之处二:绑扎点的钢丝扣绑扎方向要求一致。</w:t>
      </w:r>
    </w:p>
    <w:p>
      <w:pPr>
        <w:rPr>
          <w:rFonts w:hint="eastAsia" w:ascii="微软雅黑" w:hAnsi="微软雅黑" w:eastAsia="微软雅黑" w:cs="微软雅黑"/>
        </w:rPr>
      </w:pPr>
      <w:r>
        <w:rPr>
          <w:rFonts w:hint="eastAsia" w:ascii="微软雅黑" w:hAnsi="微软雅黑" w:eastAsia="微软雅黑" w:cs="微软雅黑"/>
        </w:rPr>
        <w:t>理由:绑扎时应注意相邻绑扎点的钢丝扣要成八字形,以免网片歪斜变形。</w:t>
      </w:r>
    </w:p>
    <w:p>
      <w:pPr>
        <w:rPr>
          <w:rFonts w:hint="eastAsia" w:ascii="微软雅黑" w:hAnsi="微软雅黑" w:eastAsia="微软雅黑" w:cs="微软雅黑"/>
        </w:rPr>
      </w:pPr>
      <w:r>
        <w:rPr>
          <w:rFonts w:hint="eastAsia" w:ascii="微软雅黑" w:hAnsi="微软雅黑" w:eastAsia="微软雅黑" w:cs="微软雅黑"/>
        </w:rPr>
        <w:t>不妥之处三:上、下层钢筋网之间拉钩要绑扎牢固,以保证上、下层钢筋网相对位置准确；</w:t>
      </w:r>
    </w:p>
    <w:p>
      <w:pPr>
        <w:rPr>
          <w:rFonts w:hint="eastAsia" w:ascii="微软雅黑" w:hAnsi="微软雅黑" w:eastAsia="微软雅黑" w:cs="微软雅黑"/>
        </w:rPr>
      </w:pPr>
      <w:r>
        <w:rPr>
          <w:rFonts w:hint="eastAsia" w:ascii="微软雅黑" w:hAnsi="微软雅黑" w:eastAsia="微软雅黑" w:cs="微软雅黑"/>
        </w:rPr>
        <w:t>理由:基础底板釆用双层钢筋网时,在上层钢筋网下面应设置钢筋撑脚,以保证钢筋位置正确。</w:t>
      </w:r>
    </w:p>
    <w:p>
      <w:pPr>
        <w:rPr>
          <w:rFonts w:hint="eastAsia" w:ascii="微软雅黑" w:hAnsi="微软雅黑" w:eastAsia="微软雅黑" w:cs="微软雅黑"/>
        </w:rPr>
      </w:pPr>
      <w:r>
        <w:rPr>
          <w:rFonts w:hint="eastAsia" w:ascii="微软雅黑" w:hAnsi="微软雅黑" w:eastAsia="微软雅黑" w:cs="微软雅黑"/>
        </w:rPr>
        <w:t>不妥之处四:钢筋保护层厚度控制在40mm。</w:t>
      </w:r>
    </w:p>
    <w:p>
      <w:pPr>
        <w:rPr>
          <w:rFonts w:hint="eastAsia" w:ascii="微软雅黑" w:hAnsi="微软雅黑" w:eastAsia="微软雅黑" w:cs="微软雅黑"/>
        </w:rPr>
      </w:pPr>
      <w:r>
        <w:rPr>
          <w:rFonts w:hint="eastAsia" w:ascii="微软雅黑" w:hAnsi="微软雅黑" w:eastAsia="微软雅黑" w:cs="微软雅黑"/>
        </w:rPr>
        <w:t>理由:由于基础下为三七灰土,无混凝土垫层,所以此处的混凝土保护层厚度应为不小于70mm。</w:t>
      </w:r>
    </w:p>
    <w:p>
      <w:pPr>
        <w:rPr>
          <w:rFonts w:hint="eastAsia" w:ascii="微软雅黑" w:hAnsi="微软雅黑" w:eastAsia="微软雅黑" w:cs="微软雅黑"/>
        </w:rPr>
      </w:pPr>
      <w:r>
        <w:rPr>
          <w:rFonts w:hint="eastAsia" w:ascii="微软雅黑" w:hAnsi="微软雅黑" w:eastAsia="微软雅黑" w:cs="微软雅黑"/>
        </w:rPr>
        <w:t>3.(1)此次高处坠落事故为一般事故(3人以下死亡,或者10人以下重伤,或者1000万元以下直接经济损失的事故)。</w:t>
      </w:r>
    </w:p>
    <w:p>
      <w:pPr>
        <w:rPr>
          <w:rFonts w:hint="eastAsia" w:ascii="微软雅黑" w:hAnsi="微软雅黑" w:eastAsia="微软雅黑" w:cs="微软雅黑"/>
        </w:rPr>
      </w:pPr>
      <w:r>
        <w:rPr>
          <w:rFonts w:hint="eastAsia" w:ascii="微软雅黑" w:hAnsi="微软雅黑" w:eastAsia="微软雅黑" w:cs="微软雅黑"/>
        </w:rPr>
        <w:t>(2)事故调查组还应由有关人民政府、负有安全生产监督管理职责的有关部门、监察机关以及工会派人组成,并应当邀请人民检察院派人参加。</w:t>
      </w:r>
    </w:p>
    <w:p>
      <w:pPr>
        <w:rPr>
          <w:rFonts w:hint="eastAsia" w:ascii="微软雅黑" w:hAnsi="微软雅黑" w:eastAsia="微软雅黑" w:cs="微软雅黑"/>
        </w:rPr>
      </w:pPr>
      <w:r>
        <w:rPr>
          <w:rFonts w:hint="eastAsia" w:ascii="微软雅黑" w:hAnsi="微软雅黑" w:eastAsia="微软雅黑" w:cs="微软雅黑"/>
        </w:rPr>
        <w:t>4.施工现场经常性的安全检查方式主要有：</w:t>
      </w:r>
    </w:p>
    <w:p>
      <w:pPr>
        <w:rPr>
          <w:rFonts w:hint="eastAsia" w:ascii="微软雅黑" w:hAnsi="微软雅黑" w:eastAsia="微软雅黑" w:cs="微软雅黑"/>
        </w:rPr>
      </w:pPr>
      <w:r>
        <w:rPr>
          <w:rFonts w:hint="eastAsia" w:ascii="微软雅黑" w:hAnsi="微软雅黑" w:eastAsia="微软雅黑" w:cs="微软雅黑"/>
        </w:rPr>
        <w:t>(1)现场专(兼)职安全生产管理人员及安全值班人员每天例行开展的安全巡视、巡查。</w:t>
      </w:r>
    </w:p>
    <w:p>
      <w:pPr>
        <w:rPr>
          <w:rFonts w:hint="eastAsia" w:ascii="微软雅黑" w:hAnsi="微软雅黑" w:eastAsia="微软雅黑" w:cs="微软雅黑"/>
        </w:rPr>
      </w:pPr>
      <w:r>
        <w:rPr>
          <w:rFonts w:hint="eastAsia" w:ascii="微软雅黑" w:hAnsi="微软雅黑" w:eastAsia="微软雅黑" w:cs="微软雅黑"/>
        </w:rPr>
        <w:t>(2)现场项目经理、责任工程师及相关专业技术管理人员在检查生产工作的同时进行的安全检查。</w:t>
      </w:r>
    </w:p>
    <w:p>
      <w:pPr>
        <w:rPr>
          <w:rFonts w:hint="eastAsia" w:ascii="微软雅黑" w:hAnsi="微软雅黑" w:eastAsia="微软雅黑" w:cs="微软雅黑"/>
        </w:rPr>
      </w:pPr>
      <w:r>
        <w:rPr>
          <w:rFonts w:hint="eastAsia" w:ascii="微软雅黑" w:hAnsi="微软雅黑" w:eastAsia="微软雅黑" w:cs="微软雅黑"/>
        </w:rPr>
        <w:t>(3)作业班组在班前、班中、班后进行的安全检查。</w:t>
      </w:r>
    </w:p>
    <w:p>
      <w:pPr>
        <w:rPr>
          <w:rFonts w:hint="eastAsia" w:ascii="微软雅黑" w:hAnsi="微软雅黑" w:eastAsia="微软雅黑" w:cs="微软雅黑"/>
        </w:rPr>
      </w:pP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案例二</w:t>
      </w:r>
    </w:p>
    <w:p>
      <w:pPr>
        <w:rPr>
          <w:rFonts w:hint="eastAsia" w:ascii="微软雅黑" w:hAnsi="微软雅黑" w:eastAsia="微软雅黑" w:cs="微软雅黑"/>
        </w:rPr>
      </w:pPr>
      <w:r>
        <w:rPr>
          <w:rFonts w:hint="eastAsia" w:ascii="微软雅黑" w:hAnsi="微软雅黑" w:eastAsia="微软雅黑" w:cs="微软雅黑"/>
        </w:rPr>
        <w:t>背景资料</w:t>
      </w:r>
    </w:p>
    <w:p>
      <w:pPr>
        <w:rPr>
          <w:rFonts w:hint="eastAsia" w:ascii="微软雅黑" w:hAnsi="微软雅黑" w:eastAsia="微软雅黑" w:cs="微软雅黑"/>
        </w:rPr>
      </w:pPr>
      <w:r>
        <w:rPr>
          <w:rFonts w:hint="eastAsia" w:ascii="微软雅黑" w:hAnsi="微软雅黑" w:eastAsia="微软雅黑" w:cs="微软雅黑"/>
        </w:rPr>
        <w:t>某新建住宅工程项目,建筑面积23000m2,地下2层,地上18层,现浇钢筋混凝土剪力墙结构，项目实行项目总承包管理。</w:t>
      </w:r>
    </w:p>
    <w:p>
      <w:pPr>
        <w:rPr>
          <w:rFonts w:hint="eastAsia" w:ascii="微软雅黑" w:hAnsi="微软雅黑" w:eastAsia="微软雅黑" w:cs="微软雅黑"/>
        </w:rPr>
      </w:pPr>
      <w:r>
        <w:rPr>
          <w:rFonts w:hint="eastAsia" w:ascii="微软雅黑" w:hAnsi="微软雅黑" w:eastAsia="微软雅黑" w:cs="微软雅黑"/>
        </w:rPr>
        <w:t>施工总承包单位项目部技术负责人组织编制了项目质量计划,由项目经理审核后报监理单位审批,该质量计划要求建立的施工过程质量管理记录有:使用机具的检验、测量及试验设备管理记录,质量检查和整改、复查记录,质量管理文件记录及规定的其他记录等。监理工程师对此提出了整改要求。</w:t>
      </w:r>
    </w:p>
    <w:p>
      <w:pPr>
        <w:rPr>
          <w:rFonts w:hint="eastAsia" w:ascii="微软雅黑" w:hAnsi="微软雅黑" w:eastAsia="微软雅黑" w:cs="微软雅黑"/>
        </w:rPr>
      </w:pPr>
      <w:r>
        <w:rPr>
          <w:rFonts w:hint="eastAsia" w:ascii="微软雅黑" w:hAnsi="微软雅黑" w:eastAsia="微软雅黑" w:cs="微软雅黑"/>
        </w:rPr>
        <w:t>施工前,项目部根据本工程施工管理和质量控制要求,对分项工程按照工种等条件,检验批按照楼层等条件,制定了分项工程和检验批划分方案,报监理单位审核。</w:t>
      </w:r>
    </w:p>
    <w:p>
      <w:pPr>
        <w:rPr>
          <w:rFonts w:hint="eastAsia" w:ascii="微软雅黑" w:hAnsi="微软雅黑" w:eastAsia="微软雅黑" w:cs="微软雅黑"/>
        </w:rPr>
      </w:pPr>
      <w:r>
        <w:rPr>
          <w:rFonts w:hint="eastAsia" w:ascii="微软雅黑" w:hAnsi="微软雅黑" w:eastAsia="微软雅黑" w:cs="微软雅黑"/>
        </w:rPr>
        <w:t>该工程的外墙保温材料和粘结材料等进场后,项目部会同监理工程师核查了其导热系数、燃烧性能等质量证明文件;在监理工程师见证对保温、粘结和增强材料进行了复验取样。</w:t>
      </w:r>
    </w:p>
    <w:p>
      <w:pPr>
        <w:rPr>
          <w:rFonts w:hint="eastAsia" w:ascii="微软雅黑" w:hAnsi="微软雅黑" w:eastAsia="微软雅黑" w:cs="微软雅黑"/>
        </w:rPr>
      </w:pPr>
      <w:r>
        <w:rPr>
          <w:rFonts w:hint="eastAsia" w:ascii="微软雅黑" w:hAnsi="微软雅黑" w:eastAsia="微软雅黑" w:cs="微软雅黑"/>
        </w:rPr>
        <w:t>项目部针对屋面卷材防水层出现的起鼓(直径&gt;30mm)问题,制定了害补法处理方案。方案规定了修补工序,并要求找先产出保护层、把鼓泡卷材割除、对基层清理干净等修补工序依次进行处理整改。</w:t>
      </w:r>
    </w:p>
    <w:p>
      <w:pPr>
        <w:rPr>
          <w:rFonts w:hint="eastAsia" w:ascii="微软雅黑" w:hAnsi="微软雅黑" w:eastAsia="微软雅黑" w:cs="微软雅黑"/>
        </w:rPr>
      </w:pPr>
      <w:r>
        <w:rPr>
          <w:rFonts w:hint="eastAsia" w:ascii="微软雅黑" w:hAnsi="微软雅黑" w:eastAsia="微软雅黑" w:cs="微软雅黑"/>
        </w:rPr>
        <w:t>问题：</w:t>
      </w:r>
    </w:p>
    <w:p>
      <w:pPr>
        <w:rPr>
          <w:rFonts w:hint="eastAsia" w:ascii="微软雅黑" w:hAnsi="微软雅黑" w:eastAsia="微软雅黑" w:cs="微软雅黑"/>
        </w:rPr>
      </w:pPr>
      <w:r>
        <w:rPr>
          <w:rFonts w:hint="eastAsia" w:ascii="微软雅黑" w:hAnsi="微软雅黑" w:eastAsia="微软雅黑" w:cs="微软雅黑"/>
        </w:rPr>
        <w:t>1.项目部制质量计划的做法是否妥当?质量计划中管理记录还应该包含哪些内容？</w:t>
      </w:r>
    </w:p>
    <w:p>
      <w:pPr>
        <w:rPr>
          <w:rFonts w:hint="eastAsia" w:ascii="微软雅黑" w:hAnsi="微软雅黑" w:eastAsia="微软雅黑" w:cs="微软雅黑"/>
        </w:rPr>
      </w:pPr>
      <w:r>
        <w:rPr>
          <w:rFonts w:hint="eastAsia" w:ascii="微软雅黑" w:hAnsi="微软雅黑" w:eastAsia="微软雅黑" w:cs="微软雅黑"/>
        </w:rPr>
        <w:t>2.分别指岀分项工程和检验批划分的条件还有哪些?</w:t>
      </w:r>
    </w:p>
    <w:p>
      <w:pPr>
        <w:rPr>
          <w:rFonts w:hint="eastAsia" w:ascii="微软雅黑" w:hAnsi="微软雅黑" w:eastAsia="微软雅黑" w:cs="微软雅黑"/>
        </w:rPr>
      </w:pPr>
      <w:r>
        <w:rPr>
          <w:rFonts w:hint="eastAsia" w:ascii="微软雅黑" w:hAnsi="微软雅黑" w:eastAsia="微软雅黑" w:cs="微软雅黑"/>
        </w:rPr>
        <w:t>3.外墙保温、粘结和增强材料复试项目有哪些?</w:t>
      </w:r>
    </w:p>
    <w:p>
      <w:pPr>
        <w:rPr>
          <w:rFonts w:hint="eastAsia" w:ascii="微软雅黑" w:hAnsi="微软雅黑" w:eastAsia="微软雅黑" w:cs="微软雅黑"/>
        </w:rPr>
      </w:pPr>
      <w:r>
        <w:rPr>
          <w:rFonts w:hint="eastAsia" w:ascii="微软雅黑" w:hAnsi="微软雅黑" w:eastAsia="微软雅黑" w:cs="微软雅黑"/>
        </w:rPr>
        <w:t>4.卷材鼓泡采用割补法治理的工序依次还有哪些?</w:t>
      </w:r>
    </w:p>
    <w:p>
      <w:pPr>
        <w:rPr>
          <w:rFonts w:hint="eastAsia" w:ascii="微软雅黑" w:hAnsi="微软雅黑" w:eastAsia="微软雅黑" w:cs="微软雅黑"/>
        </w:rPr>
      </w:pPr>
      <w:r>
        <w:rPr>
          <w:rFonts w:hint="eastAsia" w:ascii="微软雅黑" w:hAnsi="微软雅黑" w:eastAsia="微软雅黑" w:cs="微软雅黑"/>
        </w:rPr>
        <w:t>【参考答案】</w:t>
      </w:r>
    </w:p>
    <w:p>
      <w:pPr>
        <w:rPr>
          <w:rFonts w:hint="eastAsia" w:ascii="微软雅黑" w:hAnsi="微软雅黑" w:eastAsia="微软雅黑" w:cs="微软雅黑"/>
        </w:rPr>
      </w:pPr>
      <w:r>
        <w:rPr>
          <w:rFonts w:hint="eastAsia" w:ascii="微软雅黑" w:hAnsi="微软雅黑" w:eastAsia="微软雅黑" w:cs="微软雅黑"/>
        </w:rPr>
        <w:t>1.不妥。项目质量计划应由项目经理组织编写,须报企业相关管理部门批准并得到发包方和监理方认可后实施。</w:t>
      </w:r>
    </w:p>
    <w:p>
      <w:pPr>
        <w:rPr>
          <w:rFonts w:hint="eastAsia" w:ascii="微软雅黑" w:hAnsi="微软雅黑" w:eastAsia="微软雅黑" w:cs="微软雅黑"/>
        </w:rPr>
      </w:pPr>
      <w:r>
        <w:rPr>
          <w:rFonts w:hint="eastAsia" w:ascii="微软雅黑" w:hAnsi="微软雅黑" w:eastAsia="微软雅黑" w:cs="微软雅黑"/>
        </w:rPr>
        <w:t>管理记录还应包括:施工日记和专项施工记录;交底记录;上岗培训记录和岗位资格证明;图纸、变更设计接收和发放的有关记录。</w:t>
      </w:r>
    </w:p>
    <w:p>
      <w:pPr>
        <w:rPr>
          <w:rFonts w:hint="eastAsia" w:ascii="微软雅黑" w:hAnsi="微软雅黑" w:eastAsia="微软雅黑" w:cs="微软雅黑"/>
        </w:rPr>
      </w:pPr>
      <w:r>
        <w:rPr>
          <w:rFonts w:hint="eastAsia" w:ascii="微软雅黑" w:hAnsi="微软雅黑" w:eastAsia="微软雅黑" w:cs="微软雅黑"/>
        </w:rPr>
        <w:t>2.分项工程划分条件还包括:材料、施工工艺、设备类别等行划分。</w:t>
      </w:r>
    </w:p>
    <w:p>
      <w:pPr>
        <w:rPr>
          <w:rFonts w:hint="eastAsia" w:ascii="微软雅黑" w:hAnsi="微软雅黑" w:eastAsia="微软雅黑" w:cs="微软雅黑"/>
        </w:rPr>
      </w:pPr>
      <w:r>
        <w:rPr>
          <w:rFonts w:hint="eastAsia" w:ascii="微软雅黑" w:hAnsi="微软雅黑" w:eastAsia="微软雅黑" w:cs="微软雅黑"/>
        </w:rPr>
        <w:t>检验批划分条件还包括:施工段、变形缝。</w:t>
      </w:r>
    </w:p>
    <w:p>
      <w:pPr>
        <w:rPr>
          <w:rFonts w:hint="eastAsia" w:ascii="微软雅黑" w:hAnsi="微软雅黑" w:eastAsia="微软雅黑" w:cs="微软雅黑"/>
        </w:rPr>
      </w:pPr>
      <w:r>
        <w:rPr>
          <w:rFonts w:hint="eastAsia" w:ascii="微软雅黑" w:hAnsi="微软雅黑" w:eastAsia="微软雅黑" w:cs="微软雅黑"/>
        </w:rPr>
        <w:t>3复试项目有:导热系数、密度、抗压强度或压缩强度,粘结材料的粘结强度,增强网的力学性能、抗腐蚀性能等。</w:t>
      </w:r>
    </w:p>
    <w:p>
      <w:pPr>
        <w:numPr>
          <w:numId w:val="0"/>
        </w:numPr>
        <w:rPr>
          <w:rFonts w:hint="eastAsia" w:ascii="微软雅黑" w:hAnsi="微软雅黑" w:eastAsia="微软雅黑" w:cs="微软雅黑"/>
          <w:sz w:val="21"/>
          <w:szCs w:val="21"/>
        </w:rPr>
      </w:pPr>
      <w:r>
        <w:rPr>
          <w:rFonts w:hint="eastAsia" w:ascii="微软雅黑" w:hAnsi="微软雅黑" w:eastAsia="微软雅黑" w:cs="微软雅黑"/>
        </w:rPr>
        <w:t>4.用喷灯烘烤旧卷材槎口,并分层剥开,除去旧胶结料后,依次粘贴好旧卷材,上面铺贴一层新卷材(四周与旧卷材搭接不小于100mm)。再依次粘贴旧卷材,上面覆盖铺贴第二层新卷材,周边压实刮平，重做保护层。</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lang w:eastAsia="zh-CN"/>
        </w:rPr>
        <w:t>案例四</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某建设单位投资兴建一办公楼,投资概算25000.00万元,建筑面积21000m</w:t>
      </w:r>
      <w:r>
        <w:rPr>
          <w:rFonts w:hint="eastAsia" w:ascii="微软雅黑" w:hAnsi="微软雅黑" w:eastAsia="微软雅黑" w:cs="微软雅黑"/>
          <w:sz w:val="21"/>
          <w:szCs w:val="21"/>
          <w:vertAlign w:val="superscript"/>
          <w:lang w:val="en-US" w:eastAsia="zh-CN"/>
        </w:rPr>
        <w:t>2</w:t>
      </w:r>
      <w:r>
        <w:rPr>
          <w:rFonts w:hint="eastAsia" w:ascii="微软雅黑" w:hAnsi="微软雅黑" w:eastAsia="微软雅黑" w:cs="微软雅黑"/>
          <w:sz w:val="21"/>
          <w:szCs w:val="21"/>
        </w:rPr>
        <w:t>;钢筋混凝土框架-剪力墙结构,地下2层,层高4.5m地上18层。层高3.6m;采取工程总承包交钥匙方式对外公开招标,招标范围为工程至交付使用全过程。经公开招投标,A工程总承包单位中标。A单位对工程施工等工程内容进行了招标。</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施工单位中标了本工程施工标段,中标价为18060万元。部分费用如下:安全文明施工费340万元,其中按照施工计划2014年度安全文明施工费为226万元;夜间施工增加费22万元;特殊地区施工增加费36万元;大型机械进出场及安拆费86万元;脚手架费220万元;模板费用105万元;施工总包管理费54万元;暂列金额300万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施工单位中标后第8天,双方签订了项目工程施工承包合同,规定了双方的权利、义务和责任。部分条款如下:工程质量为合格;除钢材及混凝土材料价格浮动超出±10%(含10%)、工程设计变更允许调整以外,其他一律不允许调整;工程预付款比例为10%;合同工期为485日历天,于2014年2月1日起至2015年5月31日止。</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B施工单位根据工程特点、工作量和施工方法等影响劳动效率因素,计划主体结构施工工期为120天,预计总用工为5.76万个工日,每天安排2个班次,每个班次工作时间为7个小时。</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A工程总承包单位审查结算资料时,发现B施工单位提供的部分索赔资料不完整,如:原图纸设计室外回填土为2：8灰土,实际施工时变更为级配砂石,B施工单位仅仅提供了一份设计变更单,要求B施工单位补充相关资料。</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问题: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1.除设计阶段,施工阶段以外,工程总承包项目管理的</w:t>
      </w:r>
      <w:r>
        <w:rPr>
          <w:rFonts w:hint="eastAsia" w:ascii="微软雅黑" w:hAnsi="微软雅黑" w:eastAsia="微软雅黑" w:cs="微软雅黑"/>
          <w:sz w:val="21"/>
          <w:szCs w:val="21"/>
          <w:lang w:eastAsia="zh-CN"/>
        </w:rPr>
        <w:t>基本</w:t>
      </w:r>
      <w:r>
        <w:rPr>
          <w:rFonts w:hint="eastAsia" w:ascii="微软雅黑" w:hAnsi="微软雅黑" w:eastAsia="微软雅黑" w:cs="微软雅黑"/>
          <w:sz w:val="21"/>
          <w:szCs w:val="21"/>
        </w:rPr>
        <w:t>程序还有哪些?</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2.A工程总承包单位与B施工单位签订的施工承包合同属于哪类合同？列式计算措施项目费、预付款各为多少万元?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3.与B施工单位签订的工程施工承包合同中,A工程总承包单位应承担哪些主要义务?</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4.计算主体施工阶段需要多少名劳动力?编制劳动力需求计划时,确定劳动效率通常还应考虑哪些因素?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5.A工程总承包单位的费用变更控制程序有哪些?B施工单位还需补充哪些索赔资料?</w:t>
      </w:r>
    </w:p>
    <w:p>
      <w:pPr>
        <w:rPr>
          <w:rFonts w:hint="eastAsia" w:ascii="微软雅黑" w:hAnsi="微软雅黑" w:eastAsia="微软雅黑" w:cs="微软雅黑"/>
          <w:color w:val="0000FF"/>
          <w:sz w:val="21"/>
          <w:szCs w:val="21"/>
          <w:lang w:eastAsia="zh-CN"/>
        </w:rPr>
      </w:pPr>
      <w:r>
        <w:rPr>
          <w:rFonts w:hint="eastAsia" w:ascii="微软雅黑" w:hAnsi="微软雅黑" w:eastAsia="微软雅黑" w:cs="微软雅黑"/>
          <w:color w:val="0000FF"/>
          <w:sz w:val="21"/>
          <w:szCs w:val="21"/>
          <w:lang w:eastAsia="zh-CN"/>
        </w:rPr>
        <w:t>参考答案：</w:t>
      </w:r>
    </w:p>
    <w:p>
      <w:pPr>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1、</w:t>
      </w:r>
      <w:r>
        <w:rPr>
          <w:rFonts w:hint="eastAsia" w:ascii="微软雅黑" w:hAnsi="微软雅黑" w:eastAsia="微软雅黑" w:cs="微软雅黑"/>
          <w:sz w:val="21"/>
          <w:szCs w:val="21"/>
        </w:rPr>
        <w:t>工程总承包项目管理的</w:t>
      </w:r>
      <w:r>
        <w:rPr>
          <w:rFonts w:hint="eastAsia" w:ascii="微软雅黑" w:hAnsi="微软雅黑" w:eastAsia="微软雅黑" w:cs="微软雅黑"/>
          <w:sz w:val="21"/>
          <w:szCs w:val="21"/>
          <w:lang w:eastAsia="zh-CN"/>
        </w:rPr>
        <w:t>基本</w:t>
      </w:r>
      <w:r>
        <w:rPr>
          <w:rFonts w:hint="eastAsia" w:ascii="微软雅黑" w:hAnsi="微软雅黑" w:eastAsia="微软雅黑" w:cs="微软雅黑"/>
          <w:sz w:val="21"/>
          <w:szCs w:val="21"/>
        </w:rPr>
        <w:t>程序还有</w:t>
      </w:r>
      <w:r>
        <w:rPr>
          <w:rFonts w:hint="eastAsia" w:ascii="微软雅黑" w:hAnsi="微软雅黑" w:eastAsia="微软雅黑" w:cs="微软雅黑"/>
          <w:sz w:val="21"/>
          <w:szCs w:val="21"/>
          <w:lang w:eastAsia="zh-CN"/>
        </w:rPr>
        <w:t>：勘察、</w:t>
      </w:r>
      <w:r>
        <w:rPr>
          <w:rFonts w:hint="eastAsia" w:ascii="微软雅黑" w:hAnsi="微软雅黑" w:eastAsia="微软雅黑" w:cs="微软雅黑"/>
          <w:b w:val="0"/>
          <w:i w:val="0"/>
          <w:caps w:val="0"/>
          <w:color w:val="000000"/>
          <w:spacing w:val="0"/>
          <w:kern w:val="0"/>
          <w:sz w:val="21"/>
          <w:szCs w:val="21"/>
          <w:shd w:val="clear" w:color="auto" w:fill="FFFFFF"/>
          <w:lang w:val="en-US" w:eastAsia="zh-CN" w:bidi="ar"/>
        </w:rPr>
        <w:t>设备采购、试运行（估计3分）</w:t>
      </w:r>
    </w:p>
    <w:p>
      <w:pPr>
        <w:rPr>
          <w:rFonts w:hint="eastAsia" w:ascii="微软雅黑" w:hAnsi="微软雅黑" w:eastAsia="微软雅黑" w:cs="微软雅黑"/>
          <w:b w:val="0"/>
          <w:i w:val="0"/>
          <w:caps w:val="0"/>
          <w:color w:val="000000"/>
          <w:spacing w:val="0"/>
          <w:kern w:val="0"/>
          <w:sz w:val="21"/>
          <w:szCs w:val="21"/>
          <w:shd w:val="clear" w:color="auto" w:fill="FFFFFF"/>
          <w:lang w:val="en-US" w:eastAsia="zh-CN" w:bidi="ar"/>
        </w:rPr>
      </w:pPr>
      <w:r>
        <w:rPr>
          <w:rFonts w:hint="eastAsia" w:ascii="微软雅黑" w:hAnsi="微软雅黑" w:eastAsia="微软雅黑" w:cs="微软雅黑"/>
          <w:sz w:val="21"/>
          <w:szCs w:val="21"/>
          <w:lang w:val="en-US" w:eastAsia="zh-CN"/>
        </w:rPr>
        <w:t>2、</w:t>
      </w:r>
      <w:r>
        <w:rPr>
          <w:rFonts w:hint="eastAsia" w:ascii="微软雅黑" w:hAnsi="微软雅黑" w:eastAsia="微软雅黑" w:cs="微软雅黑"/>
          <w:sz w:val="21"/>
          <w:szCs w:val="21"/>
        </w:rPr>
        <w:t>A工程总承包单位与B施工单位签订的施工承包合同属于</w:t>
      </w:r>
      <w:r>
        <w:rPr>
          <w:rFonts w:hint="eastAsia" w:ascii="微软雅黑" w:hAnsi="微软雅黑" w:eastAsia="微软雅黑" w:cs="微软雅黑"/>
          <w:sz w:val="21"/>
          <w:szCs w:val="21"/>
          <w:lang w:eastAsia="zh-CN"/>
        </w:rPr>
        <w:t>专业分包</w:t>
      </w:r>
      <w:r>
        <w:rPr>
          <w:rFonts w:hint="eastAsia" w:ascii="微软雅黑" w:hAnsi="微软雅黑" w:eastAsia="微软雅黑" w:cs="微软雅黑"/>
          <w:sz w:val="21"/>
          <w:szCs w:val="21"/>
        </w:rPr>
        <w:t>合同</w:t>
      </w:r>
      <w:r>
        <w:rPr>
          <w:rFonts w:hint="eastAsia" w:ascii="微软雅黑" w:hAnsi="微软雅黑" w:eastAsia="微软雅黑" w:cs="微软雅黑"/>
          <w:b w:val="0"/>
          <w:i w:val="0"/>
          <w:caps w:val="0"/>
          <w:color w:val="000000"/>
          <w:spacing w:val="0"/>
          <w:kern w:val="0"/>
          <w:sz w:val="21"/>
          <w:szCs w:val="21"/>
          <w:shd w:val="clear" w:color="auto" w:fill="FFFFFF"/>
          <w:lang w:val="en-US" w:eastAsia="zh-CN" w:bidi="ar"/>
        </w:rPr>
        <w:t>（估计2分）</w:t>
      </w:r>
    </w:p>
    <w:p>
      <w:pPr>
        <w:rPr>
          <w:rFonts w:hint="eastAsia" w:ascii="微软雅黑" w:hAnsi="微软雅黑" w:eastAsia="微软雅黑" w:cs="微软雅黑"/>
          <w:b w:val="0"/>
          <w:i w:val="0"/>
          <w:caps w:val="0"/>
          <w:color w:val="000000"/>
          <w:spacing w:val="0"/>
          <w:kern w:val="0"/>
          <w:sz w:val="21"/>
          <w:szCs w:val="21"/>
          <w:shd w:val="clear" w:color="auto" w:fill="FFFFFF"/>
          <w:lang w:val="en-US" w:eastAsia="zh-CN" w:bidi="ar"/>
        </w:rPr>
      </w:pPr>
      <w:r>
        <w:rPr>
          <w:rFonts w:hint="eastAsia" w:ascii="微软雅黑" w:hAnsi="微软雅黑" w:eastAsia="微软雅黑" w:cs="微软雅黑"/>
          <w:sz w:val="21"/>
          <w:szCs w:val="21"/>
        </w:rPr>
        <w:t>措施项目费</w:t>
      </w:r>
      <w:r>
        <w:rPr>
          <w:rFonts w:hint="eastAsia" w:ascii="微软雅黑" w:hAnsi="微软雅黑" w:eastAsia="微软雅黑" w:cs="微软雅黑"/>
          <w:sz w:val="21"/>
          <w:szCs w:val="21"/>
          <w:lang w:val="en-US" w:eastAsia="zh-CN"/>
        </w:rPr>
        <w:t>=340+22+36+86+220+105=809万元</w:t>
      </w:r>
      <w:r>
        <w:rPr>
          <w:rFonts w:hint="eastAsia" w:ascii="微软雅黑" w:hAnsi="微软雅黑" w:eastAsia="微软雅黑" w:cs="微软雅黑"/>
          <w:b w:val="0"/>
          <w:i w:val="0"/>
          <w:caps w:val="0"/>
          <w:color w:val="000000"/>
          <w:spacing w:val="0"/>
          <w:kern w:val="0"/>
          <w:sz w:val="21"/>
          <w:szCs w:val="21"/>
          <w:shd w:val="clear" w:color="auto" w:fill="FFFFFF"/>
          <w:lang w:val="en-US" w:eastAsia="zh-CN" w:bidi="ar"/>
        </w:rPr>
        <w:t>（估计4分）</w:t>
      </w:r>
    </w:p>
    <w:p>
      <w:pPr>
        <w:rPr>
          <w:rFonts w:hint="eastAsia" w:ascii="微软雅黑" w:hAnsi="微软雅黑" w:eastAsia="微软雅黑" w:cs="微软雅黑"/>
          <w:b w:val="0"/>
          <w:i w:val="0"/>
          <w:caps w:val="0"/>
          <w:color w:val="000000"/>
          <w:spacing w:val="0"/>
          <w:kern w:val="0"/>
          <w:sz w:val="21"/>
          <w:szCs w:val="21"/>
          <w:shd w:val="clear" w:color="auto" w:fill="FFFFFF"/>
          <w:lang w:val="en-US" w:eastAsia="zh-CN" w:bidi="ar"/>
        </w:rPr>
      </w:pPr>
      <w:r>
        <w:rPr>
          <w:rFonts w:hint="eastAsia" w:ascii="微软雅黑" w:hAnsi="微软雅黑" w:eastAsia="微软雅黑" w:cs="微软雅黑"/>
          <w:sz w:val="21"/>
          <w:szCs w:val="21"/>
        </w:rPr>
        <w:t>预付款</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18060</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lang w:val="en-US" w:eastAsia="zh-CN"/>
        </w:rPr>
        <w:t>300</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lang w:val="en-US" w:eastAsia="zh-CN"/>
        </w:rPr>
        <w:t>*10%=17760*10%=1776万元</w:t>
      </w:r>
      <w:r>
        <w:rPr>
          <w:rFonts w:hint="eastAsia" w:ascii="微软雅黑" w:hAnsi="微软雅黑" w:eastAsia="微软雅黑" w:cs="微软雅黑"/>
          <w:b w:val="0"/>
          <w:i w:val="0"/>
          <w:caps w:val="0"/>
          <w:color w:val="000000"/>
          <w:spacing w:val="0"/>
          <w:kern w:val="0"/>
          <w:sz w:val="21"/>
          <w:szCs w:val="21"/>
          <w:shd w:val="clear" w:color="auto" w:fill="FFFFFF"/>
          <w:lang w:val="en-US" w:eastAsia="zh-CN" w:bidi="ar"/>
        </w:rPr>
        <w:t>（估计1分）</w:t>
      </w:r>
    </w:p>
    <w:p>
      <w:pPr>
        <w:rPr>
          <w:rFonts w:hint="eastAsia" w:ascii="微软雅黑" w:hAnsi="微软雅黑" w:eastAsia="微软雅黑" w:cs="微软雅黑"/>
          <w:b w:val="0"/>
          <w:i w:val="0"/>
          <w:caps w:val="0"/>
          <w:color w:val="000000"/>
          <w:spacing w:val="0"/>
          <w:kern w:val="0"/>
          <w:sz w:val="21"/>
          <w:szCs w:val="21"/>
          <w:shd w:val="clear" w:color="auto" w:fill="FFFFFF"/>
          <w:lang w:val="en-US" w:eastAsia="zh-CN" w:bidi="ar"/>
        </w:rPr>
      </w:pPr>
    </w:p>
    <w:p>
      <w:pPr>
        <w:numPr>
          <w:ilvl w:val="0"/>
          <w:numId w:val="2"/>
        </w:num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A工程总承包单位应承担主要义务</w:t>
      </w:r>
      <w:r>
        <w:rPr>
          <w:rFonts w:hint="eastAsia" w:ascii="微软雅黑" w:hAnsi="微软雅黑" w:eastAsia="微软雅黑" w:cs="微软雅黑"/>
          <w:sz w:val="21"/>
          <w:szCs w:val="21"/>
          <w:lang w:eastAsia="zh-CN"/>
        </w:rPr>
        <w:t>：</w:t>
      </w:r>
      <w:r>
        <w:rPr>
          <w:rFonts w:hint="eastAsia" w:ascii="微软雅黑" w:hAnsi="微软雅黑" w:eastAsia="微软雅黑" w:cs="微软雅黑"/>
          <w:b w:val="0"/>
          <w:i w:val="0"/>
          <w:caps w:val="0"/>
          <w:color w:val="000000"/>
          <w:spacing w:val="0"/>
          <w:kern w:val="0"/>
          <w:sz w:val="21"/>
          <w:szCs w:val="21"/>
          <w:shd w:val="clear" w:color="auto" w:fill="FFFFFF"/>
          <w:lang w:val="en-US" w:eastAsia="zh-CN" w:bidi="ar"/>
        </w:rPr>
        <w:t>（估计满分5分，每项1分）</w:t>
      </w:r>
    </w:p>
    <w:p>
      <w:pPr>
        <w:numPr>
          <w:ilvl w:val="0"/>
          <w:numId w:val="3"/>
        </w:numP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向分包人提供与分包工程相关的各种证件、批件和各种相关资料</w:t>
      </w:r>
    </w:p>
    <w:p>
      <w:pPr>
        <w:numPr>
          <w:ilvl w:val="0"/>
          <w:numId w:val="0"/>
        </w:numP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lang w:val="en-US" w:eastAsia="zh-CN"/>
        </w:rPr>
        <w:t>2）</w:t>
      </w:r>
      <w:r>
        <w:rPr>
          <w:rFonts w:hint="eastAsia" w:ascii="微软雅黑" w:hAnsi="微软雅黑" w:eastAsia="微软雅黑" w:cs="微软雅黑"/>
          <w:color w:val="000000"/>
          <w:sz w:val="21"/>
          <w:szCs w:val="21"/>
        </w:rPr>
        <w:t>向分包人提供具备施工条件的施工场地；</w:t>
      </w:r>
    </w:p>
    <w:p>
      <w:pP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lang w:val="en-US" w:eastAsia="zh-CN"/>
        </w:rPr>
        <w:t>3）</w:t>
      </w:r>
      <w:r>
        <w:rPr>
          <w:rFonts w:hint="eastAsia" w:ascii="微软雅黑" w:hAnsi="微软雅黑" w:eastAsia="微软雅黑" w:cs="微软雅黑"/>
          <w:color w:val="000000"/>
          <w:sz w:val="21"/>
          <w:szCs w:val="21"/>
        </w:rPr>
        <w:t>组织分包人参加发包人组织的图纸会审，向分包人进行设计图纸交底；</w:t>
      </w:r>
    </w:p>
    <w:p>
      <w:pP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lang w:val="en-US" w:eastAsia="zh-CN"/>
        </w:rPr>
        <w:t>4</w:t>
      </w:r>
      <w:r>
        <w:rPr>
          <w:rFonts w:hint="eastAsia" w:ascii="微软雅黑" w:hAnsi="微软雅黑" w:eastAsia="微软雅黑" w:cs="微软雅黑"/>
          <w:color w:val="000000"/>
          <w:sz w:val="21"/>
          <w:szCs w:val="21"/>
        </w:rPr>
        <w:t>)提供合同专用条款中约定的设备和设施，并承担因此发生的费用；</w:t>
      </w:r>
    </w:p>
    <w:p>
      <w:pP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lang w:val="en-US" w:eastAsia="zh-CN"/>
        </w:rPr>
        <w:t>5</w:t>
      </w:r>
      <w:r>
        <w:rPr>
          <w:rFonts w:hint="eastAsia" w:ascii="微软雅黑" w:hAnsi="微软雅黑" w:eastAsia="微软雅黑" w:cs="微软雅黑"/>
          <w:color w:val="000000"/>
          <w:sz w:val="21"/>
          <w:szCs w:val="21"/>
        </w:rPr>
        <w:t>)随时为分包人提供确保分包工程的施工所要求的施工场地和通道等，满足施工运</w:t>
      </w:r>
    </w:p>
    <w:p>
      <w:pP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输的需要，保证施工期间的畅通；</w:t>
      </w:r>
    </w:p>
    <w:p>
      <w:pP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lang w:val="en-US" w:eastAsia="zh-CN"/>
        </w:rPr>
        <w:t>6</w:t>
      </w:r>
      <w:r>
        <w:rPr>
          <w:rFonts w:hint="eastAsia" w:ascii="微软雅黑" w:hAnsi="微软雅黑" w:eastAsia="微软雅黑" w:cs="微软雅黑"/>
          <w:color w:val="000000"/>
          <w:sz w:val="21"/>
          <w:szCs w:val="21"/>
        </w:rPr>
        <w:t>)负责整个施工场地的管理工作，协调分包人与同一施工场地的其他分包人</w:t>
      </w:r>
      <w:r>
        <w:rPr>
          <w:rFonts w:hint="eastAsia" w:ascii="微软雅黑" w:hAnsi="微软雅黑" w:eastAsia="微软雅黑" w:cs="微软雅黑"/>
          <w:color w:val="000000"/>
          <w:sz w:val="21"/>
          <w:szCs w:val="21"/>
          <w:lang w:eastAsia="zh-CN"/>
        </w:rPr>
        <w:t>之间</w:t>
      </w:r>
      <w:r>
        <w:rPr>
          <w:rFonts w:hint="eastAsia" w:ascii="微软雅黑" w:hAnsi="微软雅黑" w:eastAsia="微软雅黑" w:cs="微软雅黑"/>
          <w:color w:val="000000"/>
          <w:sz w:val="21"/>
          <w:szCs w:val="21"/>
        </w:rPr>
        <w:t>的</w:t>
      </w:r>
    </w:p>
    <w:p>
      <w:pP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交叉配合</w:t>
      </w:r>
    </w:p>
    <w:p>
      <w:pP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7）支付分包合同款</w:t>
      </w:r>
    </w:p>
    <w:p>
      <w:pPr>
        <w:numPr>
          <w:ilvl w:val="0"/>
          <w:numId w:val="0"/>
        </w:numPr>
        <w:rPr>
          <w:rFonts w:hint="eastAsia" w:ascii="微软雅黑" w:hAnsi="微软雅黑" w:eastAsia="微软雅黑" w:cs="微软雅黑"/>
          <w:sz w:val="21"/>
          <w:szCs w:val="21"/>
          <w:lang w:val="en-US" w:eastAsia="zh-CN"/>
        </w:rPr>
      </w:pPr>
    </w:p>
    <w:p>
      <w:pPr>
        <w:rPr>
          <w:rFonts w:hint="eastAsia" w:ascii="微软雅黑" w:hAnsi="微软雅黑" w:eastAsia="微软雅黑" w:cs="微软雅黑"/>
          <w:b w:val="0"/>
          <w:i w:val="0"/>
          <w:caps w:val="0"/>
          <w:color w:val="000000"/>
          <w:spacing w:val="0"/>
          <w:kern w:val="0"/>
          <w:sz w:val="21"/>
          <w:szCs w:val="21"/>
          <w:shd w:val="clear" w:color="auto" w:fill="FFFFFF"/>
          <w:lang w:val="en-US" w:eastAsia="zh-CN" w:bidi="ar"/>
        </w:rPr>
      </w:pPr>
      <w:r>
        <w:rPr>
          <w:rFonts w:hint="eastAsia" w:ascii="微软雅黑" w:hAnsi="微软雅黑" w:eastAsia="微软雅黑" w:cs="微软雅黑"/>
          <w:sz w:val="21"/>
          <w:szCs w:val="21"/>
          <w:lang w:val="en-US" w:eastAsia="zh-CN"/>
        </w:rPr>
        <w:t>4、</w:t>
      </w:r>
      <w:r>
        <w:rPr>
          <w:rFonts w:hint="eastAsia" w:ascii="微软雅黑" w:hAnsi="微软雅黑" w:eastAsia="微软雅黑" w:cs="微软雅黑"/>
          <w:sz w:val="21"/>
          <w:szCs w:val="21"/>
        </w:rPr>
        <w:t>主体施工阶段需要劳动力</w:t>
      </w:r>
      <w:r>
        <w:rPr>
          <w:rFonts w:hint="eastAsia" w:ascii="微软雅黑" w:hAnsi="微软雅黑" w:eastAsia="微软雅黑" w:cs="微软雅黑"/>
          <w:sz w:val="21"/>
          <w:szCs w:val="21"/>
          <w:lang w:eastAsia="zh-CN"/>
        </w:rPr>
        <w:t>：</w:t>
      </w:r>
      <w:r>
        <w:rPr>
          <w:rFonts w:hint="eastAsia" w:ascii="微软雅黑" w:hAnsi="微软雅黑" w:eastAsia="微软雅黑" w:cs="微软雅黑"/>
          <w:b w:val="0"/>
          <w:i w:val="0"/>
          <w:caps w:val="0"/>
          <w:color w:val="000000"/>
          <w:spacing w:val="0"/>
          <w:kern w:val="0"/>
          <w:sz w:val="21"/>
          <w:szCs w:val="21"/>
          <w:shd w:val="clear" w:color="auto" w:fill="FFFFFF"/>
          <w:lang w:val="en-US" w:eastAsia="zh-CN" w:bidi="ar"/>
        </w:rPr>
        <w:t>57600*8/（2*7*120）=274.3，取整275名（估计4分）</w:t>
      </w:r>
    </w:p>
    <w:p>
      <w:pPr>
        <w:numPr>
          <w:ilvl w:val="0"/>
          <w:numId w:val="0"/>
        </w:numPr>
        <w:rPr>
          <w:rFonts w:hint="eastAsia" w:ascii="微软雅黑" w:hAnsi="微软雅黑" w:eastAsia="微软雅黑" w:cs="微软雅黑"/>
          <w:sz w:val="21"/>
          <w:szCs w:val="21"/>
          <w:lang w:eastAsia="zh-CN"/>
        </w:rPr>
      </w:pPr>
    </w:p>
    <w:p>
      <w:pPr>
        <w:numPr>
          <w:ilvl w:val="0"/>
          <w:numId w:val="0"/>
        </w:num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确定劳动效率通常还应考虑因素</w:t>
      </w:r>
      <w:r>
        <w:rPr>
          <w:rFonts w:hint="eastAsia" w:ascii="微软雅黑" w:hAnsi="微软雅黑" w:eastAsia="微软雅黑" w:cs="微软雅黑"/>
          <w:sz w:val="21"/>
          <w:szCs w:val="21"/>
          <w:lang w:eastAsia="zh-CN"/>
        </w:rPr>
        <w:t>：</w:t>
      </w:r>
      <w:r>
        <w:rPr>
          <w:rFonts w:hint="eastAsia" w:ascii="微软雅黑" w:hAnsi="微软雅黑" w:eastAsia="微软雅黑" w:cs="微软雅黑"/>
          <w:b w:val="0"/>
          <w:i w:val="0"/>
          <w:caps w:val="0"/>
          <w:color w:val="000000"/>
          <w:spacing w:val="0"/>
          <w:kern w:val="0"/>
          <w:sz w:val="21"/>
          <w:szCs w:val="21"/>
          <w:shd w:val="clear" w:color="auto" w:fill="FFFFFF"/>
          <w:lang w:val="en-US" w:eastAsia="zh-CN" w:bidi="ar"/>
        </w:rPr>
        <w:t>（估计满分4分，每项1分）</w:t>
      </w:r>
    </w:p>
    <w:p>
      <w:pPr>
        <w:numPr>
          <w:ilvl w:val="0"/>
          <w:numId w:val="0"/>
        </w:numPr>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eastAsia="zh-CN"/>
        </w:rPr>
        <w:t>环境、气候、地形、地质、工程特点、实施方案的特点、现场平面布置、劳动组合、施工机具等。</w:t>
      </w:r>
    </w:p>
    <w:p>
      <w:pPr>
        <w:numPr>
          <w:ilvl w:val="0"/>
          <w:numId w:val="4"/>
        </w:num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A工程总承包单位的费用变更控制程序有</w:t>
      </w:r>
      <w:r>
        <w:rPr>
          <w:rFonts w:hint="eastAsia" w:ascii="微软雅黑" w:hAnsi="微软雅黑" w:eastAsia="微软雅黑" w:cs="微软雅黑"/>
          <w:sz w:val="21"/>
          <w:szCs w:val="21"/>
          <w:lang w:eastAsia="zh-CN"/>
        </w:rPr>
        <w:t>：</w:t>
      </w:r>
      <w:r>
        <w:rPr>
          <w:rFonts w:hint="eastAsia" w:ascii="微软雅黑" w:hAnsi="微软雅黑" w:eastAsia="微软雅黑" w:cs="微软雅黑"/>
          <w:b w:val="0"/>
          <w:i w:val="0"/>
          <w:caps w:val="0"/>
          <w:color w:val="000000"/>
          <w:spacing w:val="0"/>
          <w:kern w:val="0"/>
          <w:sz w:val="21"/>
          <w:szCs w:val="21"/>
          <w:shd w:val="clear" w:color="auto" w:fill="FFFFFF"/>
          <w:lang w:val="en-US" w:eastAsia="zh-CN" w:bidi="ar"/>
        </w:rPr>
        <w:t>（估计3分）</w:t>
      </w:r>
    </w:p>
    <w:p>
      <w:pPr>
        <w:numPr>
          <w:ilvl w:val="0"/>
          <w:numId w:val="5"/>
        </w:numPr>
        <w:rPr>
          <w:rFonts w:hint="eastAsia" w:ascii="微软雅黑" w:hAnsi="微软雅黑" w:eastAsia="微软雅黑" w:cs="微软雅黑"/>
          <w:b w:val="0"/>
          <w:i w:val="0"/>
          <w:caps w:val="0"/>
          <w:color w:val="000000"/>
          <w:spacing w:val="0"/>
          <w:kern w:val="0"/>
          <w:sz w:val="21"/>
          <w:szCs w:val="21"/>
          <w:shd w:val="clear" w:color="auto" w:fill="FFFFFF"/>
          <w:lang w:val="en-US" w:eastAsia="zh-CN" w:bidi="ar"/>
        </w:rPr>
      </w:pPr>
      <w:r>
        <w:rPr>
          <w:rFonts w:hint="eastAsia" w:ascii="微软雅黑" w:hAnsi="微软雅黑" w:eastAsia="微软雅黑" w:cs="微软雅黑"/>
          <w:b w:val="0"/>
          <w:i w:val="0"/>
          <w:caps w:val="0"/>
          <w:color w:val="000000"/>
          <w:spacing w:val="0"/>
          <w:kern w:val="0"/>
          <w:sz w:val="21"/>
          <w:szCs w:val="21"/>
          <w:shd w:val="clear" w:color="auto" w:fill="FFFFFF"/>
          <w:lang w:val="en-US" w:eastAsia="zh-CN" w:bidi="ar"/>
        </w:rPr>
        <w:t>施工单位收到设计变更14天内提出变更费用申请报告</w:t>
      </w:r>
    </w:p>
    <w:p>
      <w:pPr>
        <w:numPr>
          <w:ilvl w:val="0"/>
          <w:numId w:val="5"/>
        </w:numPr>
        <w:rPr>
          <w:rFonts w:hint="eastAsia" w:ascii="微软雅黑" w:hAnsi="微软雅黑" w:eastAsia="微软雅黑" w:cs="微软雅黑"/>
          <w:b w:val="0"/>
          <w:i w:val="0"/>
          <w:caps w:val="0"/>
          <w:color w:val="000000"/>
          <w:spacing w:val="0"/>
          <w:kern w:val="0"/>
          <w:sz w:val="21"/>
          <w:szCs w:val="21"/>
          <w:shd w:val="clear" w:color="auto" w:fill="FFFFFF"/>
          <w:lang w:val="en-US" w:eastAsia="zh-CN" w:bidi="ar"/>
        </w:rPr>
      </w:pPr>
      <w:r>
        <w:rPr>
          <w:rFonts w:hint="eastAsia" w:ascii="微软雅黑" w:hAnsi="微软雅黑" w:eastAsia="微软雅黑" w:cs="微软雅黑"/>
          <w:b w:val="0"/>
          <w:i w:val="0"/>
          <w:caps w:val="0"/>
          <w:color w:val="000000"/>
          <w:spacing w:val="0"/>
          <w:kern w:val="0"/>
          <w:sz w:val="21"/>
          <w:szCs w:val="21"/>
          <w:shd w:val="clear" w:color="auto" w:fill="FFFFFF"/>
          <w:lang w:val="en-US" w:eastAsia="zh-CN" w:bidi="ar"/>
        </w:rPr>
        <w:t>监理单位收到变更费用申请报告7天内审核完</w:t>
      </w:r>
    </w:p>
    <w:p>
      <w:pPr>
        <w:numPr>
          <w:ilvl w:val="0"/>
          <w:numId w:val="5"/>
        </w:numPr>
        <w:rPr>
          <w:rFonts w:hint="eastAsia" w:ascii="微软雅黑" w:hAnsi="微软雅黑" w:eastAsia="微软雅黑" w:cs="微软雅黑"/>
          <w:sz w:val="21"/>
          <w:szCs w:val="21"/>
          <w:lang w:val="en-US" w:eastAsia="zh-CN"/>
        </w:rPr>
      </w:pPr>
      <w:r>
        <w:rPr>
          <w:rFonts w:hint="eastAsia" w:ascii="微软雅黑" w:hAnsi="微软雅黑" w:eastAsia="微软雅黑" w:cs="微软雅黑"/>
          <w:b w:val="0"/>
          <w:i w:val="0"/>
          <w:caps w:val="0"/>
          <w:color w:val="000000"/>
          <w:spacing w:val="0"/>
          <w:kern w:val="0"/>
          <w:sz w:val="21"/>
          <w:szCs w:val="21"/>
          <w:shd w:val="clear" w:color="auto" w:fill="FFFFFF"/>
          <w:lang w:val="en-US" w:eastAsia="zh-CN" w:bidi="ar"/>
        </w:rPr>
        <w:t>建设单位在收到施工单位的设计变更费用申请报告14内进行答复， 未答复视为默认 </w:t>
      </w:r>
    </w:p>
    <w:p>
      <w:pPr>
        <w:rPr>
          <w:rFonts w:hint="eastAsia" w:ascii="微软雅黑" w:hAnsi="微软雅黑" w:eastAsia="微软雅黑" w:cs="微软雅黑"/>
          <w:sz w:val="21"/>
          <w:szCs w:val="21"/>
        </w:rPr>
      </w:pP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B施工单位还需补充</w:t>
      </w:r>
      <w:r>
        <w:rPr>
          <w:rFonts w:hint="eastAsia" w:ascii="微软雅黑" w:hAnsi="微软雅黑" w:eastAsia="微软雅黑" w:cs="微软雅黑"/>
          <w:sz w:val="21"/>
          <w:szCs w:val="21"/>
          <w:lang w:eastAsia="zh-CN"/>
        </w:rPr>
        <w:t>的</w:t>
      </w:r>
      <w:r>
        <w:rPr>
          <w:rFonts w:hint="eastAsia" w:ascii="微软雅黑" w:hAnsi="微软雅黑" w:eastAsia="微软雅黑" w:cs="微软雅黑"/>
          <w:sz w:val="21"/>
          <w:szCs w:val="21"/>
        </w:rPr>
        <w:t>索赔资料</w:t>
      </w:r>
      <w:r>
        <w:rPr>
          <w:rFonts w:hint="eastAsia" w:ascii="微软雅黑" w:hAnsi="微软雅黑" w:eastAsia="微软雅黑" w:cs="微软雅黑"/>
          <w:sz w:val="21"/>
          <w:szCs w:val="21"/>
          <w:lang w:eastAsia="zh-CN"/>
        </w:rPr>
        <w:t>：</w:t>
      </w:r>
      <w:r>
        <w:rPr>
          <w:rFonts w:hint="eastAsia" w:ascii="微软雅黑" w:hAnsi="微软雅黑" w:eastAsia="微软雅黑" w:cs="微软雅黑"/>
          <w:b w:val="0"/>
          <w:i w:val="0"/>
          <w:caps w:val="0"/>
          <w:color w:val="000000"/>
          <w:spacing w:val="0"/>
          <w:kern w:val="0"/>
          <w:sz w:val="21"/>
          <w:szCs w:val="21"/>
          <w:shd w:val="clear" w:color="auto" w:fill="FFFFFF"/>
          <w:lang w:val="en-US" w:eastAsia="zh-CN" w:bidi="ar"/>
        </w:rPr>
        <w:t>（估计满分4分，每项1分）</w:t>
      </w:r>
    </w:p>
    <w:p>
      <w:pPr>
        <w:numPr>
          <w:ilvl w:val="0"/>
          <w:numId w:val="6"/>
        </w:numPr>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索赔意向书</w:t>
      </w:r>
    </w:p>
    <w:p>
      <w:pPr>
        <w:numPr>
          <w:ilvl w:val="0"/>
          <w:numId w:val="6"/>
        </w:numPr>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业主和工程师签发的工程变更指令</w:t>
      </w:r>
    </w:p>
    <w:p>
      <w:pPr>
        <w:numPr>
          <w:ilvl w:val="0"/>
          <w:numId w:val="6"/>
        </w:numPr>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经业主或工程师认可的施工单位变更设计的施工方案</w:t>
      </w:r>
    </w:p>
    <w:p>
      <w:pPr>
        <w:numPr>
          <w:ilvl w:val="0"/>
          <w:numId w:val="6"/>
        </w:numPr>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工程变更的计量记录及业主和工程师的签字确认</w:t>
      </w:r>
    </w:p>
    <w:p>
      <w:pPr>
        <w:numPr>
          <w:ilvl w:val="0"/>
          <w:numId w:val="6"/>
        </w:numPr>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现场签证</w:t>
      </w:r>
    </w:p>
    <w:p>
      <w:pPr>
        <w:numPr>
          <w:ilvl w:val="0"/>
          <w:numId w:val="6"/>
        </w:numPr>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工程变更的计价依据</w:t>
      </w:r>
    </w:p>
    <w:p>
      <w:pPr>
        <w:numPr>
          <w:ilvl w:val="0"/>
          <w:numId w:val="6"/>
        </w:numPr>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施工日记及记录</w:t>
      </w:r>
    </w:p>
    <w:p>
      <w:pPr>
        <w:numPr>
          <w:ilvl w:val="0"/>
          <w:numId w:val="6"/>
        </w:numPr>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工程照片和录像</w:t>
      </w:r>
    </w:p>
    <w:p>
      <w:pPr>
        <w:numPr>
          <w:ilvl w:val="0"/>
          <w:numId w:val="6"/>
        </w:numPr>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答案会很多</w:t>
      </w:r>
    </w:p>
    <w:p>
      <w:pPr>
        <w:rPr>
          <w:rFonts w:hint="eastAsia" w:ascii="微软雅黑" w:hAnsi="微软雅黑" w:eastAsia="微软雅黑" w:cs="微软雅黑"/>
          <w:sz w:val="21"/>
          <w:szCs w:val="21"/>
        </w:rPr>
      </w:pPr>
    </w:p>
    <w:p>
      <w:pPr>
        <w:rPr>
          <w:rFonts w:hint="eastAsia" w:ascii="微软雅黑" w:hAnsi="微软雅黑" w:eastAsia="微软雅黑" w:cs="微软雅黑"/>
          <w:sz w:val="21"/>
          <w:szCs w:val="21"/>
        </w:rPr>
      </w:pPr>
    </w:p>
    <w:p>
      <w:pPr>
        <w:rPr>
          <w:rFonts w:hint="eastAsia" w:ascii="微软雅黑" w:hAnsi="微软雅黑" w:eastAsia="微软雅黑" w:cs="微软雅黑"/>
          <w:sz w:val="21"/>
          <w:szCs w:val="21"/>
        </w:rPr>
      </w:pPr>
    </w:p>
    <w:p>
      <w:pPr>
        <w:rPr>
          <w:rFonts w:hint="eastAsia" w:ascii="微软雅黑" w:hAnsi="微软雅黑" w:eastAsia="微软雅黑" w:cs="微软雅黑"/>
          <w:sz w:val="21"/>
          <w:szCs w:val="21"/>
        </w:rPr>
      </w:pPr>
    </w:p>
    <w:sectPr>
      <w:headerReference r:id="rId5" w:type="first"/>
      <w:headerReference r:id="rId3" w:type="default"/>
      <w:footerReference r:id="rId6" w:type="default"/>
      <w:headerReference r:id="rId4" w:type="even"/>
      <w:pgSz w:w="11906" w:h="16838"/>
      <w:pgMar w:top="720" w:right="720" w:bottom="720" w:left="720" w:header="340" w:footer="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8CF3C50" w:usb2="00000016" w:usb3="00000000" w:csb0="0004001F" w:csb1="00000000"/>
  </w:font>
  <w:font w:name="Calibri Light">
    <w:panose1 w:val="020F0302020204030204"/>
    <w:charset w:val="00"/>
    <w:family w:val="auto"/>
    <w:pitch w:val="default"/>
    <w:sig w:usb0="E0002AFF" w:usb1="C000247B" w:usb2="00000009" w:usb3="00000000" w:csb0="200001FF" w:csb1="00000000"/>
  </w:font>
  <w:font w:name="DejaVu Sans">
    <w:altName w:val="Segoe Print"/>
    <w:panose1 w:val="00000000000000000000"/>
    <w:charset w:val="00"/>
    <w:family w:val="auto"/>
    <w:pitch w:val="default"/>
    <w:sig w:usb0="00000000" w:usb1="00000000" w:usb2="00000000" w:usb3="00000000" w:csb0="00040001"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43" w:usb2="00000009" w:usb3="00000000" w:csb0="400001FF" w:csb1="FFFF0000"/>
  </w:font>
  <w:font w:name="Segoe Print">
    <w:panose1 w:val="02000600000000000000"/>
    <w:charset w:val="00"/>
    <w:family w:val="auto"/>
    <w:pitch w:val="default"/>
    <w:sig w:usb0="0000028F" w:usb1="00000000" w:usb2="00000000" w:usb3="00000000" w:csb0="2000009F" w:csb1="47010000"/>
  </w:font>
  <w:font w:name="MS PGothic">
    <w:panose1 w:val="020B0600070205080204"/>
    <w:charset w:val="80"/>
    <w:family w:val="auto"/>
    <w:pitch w:val="default"/>
    <w:sig w:usb0="E00002FF" w:usb1="6AC7FDFB" w:usb2="08000012" w:usb3="00000000" w:csb0="4002009F" w:csb1="DFD70000"/>
  </w:font>
  <w:font w:name="楷体">
    <w:panose1 w:val="02010609060101010101"/>
    <w:charset w:val="86"/>
    <w:family w:val="roman"/>
    <w:pitch w:val="default"/>
    <w:sig w:usb0="800002BF" w:usb1="38CF7CFA" w:usb2="00000016" w:usb3="00000000" w:csb0="00040001" w:csb1="00000000"/>
  </w:font>
  <w:font w:name="Adobe 宋体 Std L">
    <w:altName w:val="宋体"/>
    <w:panose1 w:val="02020300000000000000"/>
    <w:charset w:val="86"/>
    <w:family w:val="auto"/>
    <w:pitch w:val="default"/>
    <w:sig w:usb0="00000000" w:usb1="00000000" w:usb2="00000016" w:usb3="00000000" w:csb0="00060007" w:csb1="00000000"/>
  </w:font>
  <w:font w:name="MingLiU">
    <w:altName w:val="PMingLiU-ExtB"/>
    <w:panose1 w:val="02020509000000000000"/>
    <w:charset w:val="88"/>
    <w:family w:val="modern"/>
    <w:pitch w:val="default"/>
    <w:sig w:usb0="00000000" w:usb1="00000000" w:usb2="00000016" w:usb3="00000000" w:csb0="00100001" w:csb1="00000000"/>
  </w:font>
  <w:font w:name="Arial Narrow">
    <w:altName w:val="Arial"/>
    <w:panose1 w:val="020B0606020202030204"/>
    <w:charset w:val="00"/>
    <w:family w:val="swiss"/>
    <w:pitch w:val="default"/>
    <w:sig w:usb0="00000000" w:usb1="00000000" w:usb2="00000000" w:usb3="00000000" w:csb0="2000009F" w:csb1="DFD70000"/>
  </w:font>
  <w:font w:name="MS Mincho">
    <w:altName w:val="Yu Gothic UI"/>
    <w:panose1 w:val="02020609040205080304"/>
    <w:charset w:val="80"/>
    <w:family w:val="modern"/>
    <w:pitch w:val="default"/>
    <w:sig w:usb0="00000000" w:usb1="00000000" w:usb2="00000012" w:usb3="00000000" w:csb0="4002009F" w:csb1="DFD70000"/>
  </w:font>
  <w:font w:name="Garamond">
    <w:altName w:val="PMingLiU-ExtB"/>
    <w:panose1 w:val="02020404030301010803"/>
    <w:charset w:val="00"/>
    <w:family w:val="roman"/>
    <w:pitch w:val="default"/>
    <w:sig w:usb0="00000000" w:usb1="00000000" w:usb2="00000000" w:usb3="00000000" w:csb0="0000009F" w:csb1="DFD70000"/>
  </w:font>
  <w:font w:name="Bookman Old Style">
    <w:altName w:val="Segoe Print"/>
    <w:panose1 w:val="02050604050505020204"/>
    <w:charset w:val="00"/>
    <w:family w:val="roman"/>
    <w:pitch w:val="default"/>
    <w:sig w:usb0="00000000" w:usb1="00000000" w:usb2="00000000" w:usb3="00000000" w:csb0="2000009F" w:csb1="DFD70000"/>
  </w:font>
  <w:font w:name="Impact">
    <w:panose1 w:val="020B0806030902050204"/>
    <w:charset w:val="00"/>
    <w:family w:val="auto"/>
    <w:pitch w:val="default"/>
    <w:sig w:usb0="00000287" w:usb1="00000000" w:usb2="00000000" w:usb3="00000000" w:csb0="2000009F" w:csb1="DFD70000"/>
  </w:font>
  <w:font w:name="Palatino Linotype">
    <w:panose1 w:val="02040502050505030304"/>
    <w:charset w:val="00"/>
    <w:family w:val="auto"/>
    <w:pitch w:val="default"/>
    <w:sig w:usb0="E0000287" w:usb1="40000013" w:usb2="00000000" w:usb3="00000000" w:csb0="2000019F" w:csb1="00000000"/>
  </w:font>
  <w:font w:name="Lucida Sans Unicode">
    <w:panose1 w:val="020B0602030504020204"/>
    <w:charset w:val="00"/>
    <w:family w:val="swiss"/>
    <w:pitch w:val="default"/>
    <w:sig w:usb0="80001AFF" w:usb1="0000396B" w:usb2="00000000" w:usb3="00000000" w:csb0="200000BF" w:csb1="D7F70000"/>
  </w:font>
  <w:font w:name="Sylfaen">
    <w:panose1 w:val="010A0502050306030303"/>
    <w:charset w:val="00"/>
    <w:family w:val="roman"/>
    <w:pitch w:val="default"/>
    <w:sig w:usb0="04000687" w:usb1="00000000" w:usb2="00000000" w:usb3="00000000" w:csb0="2000009F" w:csb1="00000000"/>
  </w:font>
  <w:font w:name="PMingLiU-ExtB">
    <w:panose1 w:val="02020500000000000000"/>
    <w:charset w:val="88"/>
    <w:family w:val="auto"/>
    <w:pitch w:val="default"/>
    <w:sig w:usb0="8000002F" w:usb1="02000008" w:usb2="00000000" w:usb3="00000000" w:csb0="0010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
      <w:tblW w:w="6857" w:type="dxa"/>
      <w:jc w:val="center"/>
      <w:tblInd w:w="9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66"/>
      <w:gridCol w:w="45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8" w:hRule="atLeast"/>
        <w:jc w:val="center"/>
      </w:trPr>
      <w:tc>
        <w:tcPr>
          <w:tcW w:w="2266" w:type="dxa"/>
        </w:tcPr>
        <w:p>
          <w:pPr>
            <w:pStyle w:val="6"/>
            <w:pBdr>
              <w:bottom w:val="none" w:color="auto" w:sz="0" w:space="0"/>
            </w:pBdr>
            <w:jc w:val="right"/>
          </w:pPr>
          <w:r>
            <w:drawing>
              <wp:inline distT="0" distB="0" distL="0" distR="0">
                <wp:extent cx="676275" cy="6762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76275" cy="676275"/>
                        </a:xfrm>
                        <a:prstGeom prst="rect">
                          <a:avLst/>
                        </a:prstGeom>
                      </pic:spPr>
                    </pic:pic>
                  </a:graphicData>
                </a:graphic>
              </wp:inline>
            </w:drawing>
          </w:r>
        </w:p>
      </w:tc>
      <w:tc>
        <w:tcPr>
          <w:tcW w:w="4591" w:type="dxa"/>
          <w:vAlign w:val="center"/>
        </w:tcPr>
        <w:p>
          <w:pPr>
            <w:pStyle w:val="6"/>
            <w:pBdr>
              <w:bottom w:val="none" w:color="auto" w:sz="0" w:space="0"/>
            </w:pBdr>
            <w:rPr>
              <w:rFonts w:ascii="微软雅黑" w:hAnsi="微软雅黑" w:eastAsia="微软雅黑"/>
              <w:sz w:val="28"/>
              <w:szCs w:val="28"/>
            </w:rPr>
          </w:pPr>
          <w:r>
            <w:rPr>
              <w:rFonts w:hint="eastAsia" w:ascii="微软雅黑" w:hAnsi="微软雅黑" w:eastAsia="微软雅黑"/>
              <w:sz w:val="28"/>
              <w:szCs w:val="28"/>
            </w:rPr>
            <w:t>扫码下载233网校题库</w:t>
          </w:r>
        </w:p>
        <w:p>
          <w:pPr>
            <w:pStyle w:val="6"/>
            <w:pBdr>
              <w:bottom w:val="none" w:color="auto" w:sz="0" w:space="0"/>
            </w:pBdr>
          </w:pPr>
          <w:r>
            <w:rPr>
              <w:rFonts w:ascii="微软雅黑" w:hAnsi="微软雅黑" w:eastAsia="微软雅黑"/>
              <w:sz w:val="28"/>
              <w:szCs w:val="28"/>
            </w:rPr>
            <w:t>一刷就过，千万人掌上题库！</w:t>
          </w:r>
        </w:p>
      </w:tc>
    </w:tr>
  </w:tbl>
  <w:p>
    <w:pPr>
      <w:pStyle w:val="5"/>
      <w:tabs>
        <w:tab w:val="left" w:pos="2700"/>
        <w:tab w:val="clear" w:pos="4153"/>
        <w:tab w:val="clear" w:pos="8306"/>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
      <w:tblW w:w="9835"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26"/>
      <w:gridCol w:w="70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58" w:hRule="atLeast"/>
        <w:jc w:val="center"/>
      </w:trPr>
      <w:tc>
        <w:tcPr>
          <w:tcW w:w="2826" w:type="dxa"/>
        </w:tcPr>
        <w:p>
          <w:pPr>
            <w:pStyle w:val="6"/>
            <w:pBdr>
              <w:bottom w:val="none" w:color="auto" w:sz="0" w:space="0"/>
            </w:pBdr>
            <w:jc w:val="left"/>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861050" cy="9768205"/>
                <wp:effectExtent l="0" t="0" r="6350" b="4445"/>
                <wp:wrapNone/>
                <wp:docPr id="5" name="WordPictureWatermark1032578455"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032578455"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r>
            <w:drawing>
              <wp:inline distT="0" distB="0" distL="0" distR="0">
                <wp:extent cx="1657350" cy="3860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668605" cy="389340"/>
                        </a:xfrm>
                        <a:prstGeom prst="rect">
                          <a:avLst/>
                        </a:prstGeom>
                      </pic:spPr>
                    </pic:pic>
                  </a:graphicData>
                </a:graphic>
              </wp:inline>
            </w:drawing>
          </w:r>
        </w:p>
      </w:tc>
      <w:tc>
        <w:tcPr>
          <w:tcW w:w="7009" w:type="dxa"/>
        </w:tcPr>
        <w:p>
          <w:pPr>
            <w:pStyle w:val="6"/>
            <w:pBdr>
              <w:bottom w:val="none" w:color="auto" w:sz="0" w:space="0"/>
            </w:pBdr>
            <w:jc w:val="left"/>
            <w:rPr>
              <w:rFonts w:ascii="微软雅黑" w:hAnsi="微软雅黑" w:eastAsia="微软雅黑"/>
            </w:rPr>
          </w:pPr>
          <w:r>
            <w:rPr>
              <w:rFonts w:hint="eastAsia" w:ascii="微软雅黑" w:hAnsi="微软雅黑" w:eastAsia="微软雅黑"/>
            </w:rPr>
            <w:t>233网校（</w:t>
          </w:r>
          <w:r>
            <w:fldChar w:fldCharType="begin"/>
          </w:r>
          <w:r>
            <w:instrText xml:space="preserve"> HYPERLINK "http://www.233.com" </w:instrText>
          </w:r>
          <w:r>
            <w:fldChar w:fldCharType="separate"/>
          </w:r>
          <w:r>
            <w:rPr>
              <w:rStyle w:val="10"/>
              <w:rFonts w:hint="eastAsia" w:ascii="微软雅黑" w:hAnsi="微软雅黑" w:eastAsia="微软雅黑"/>
            </w:rPr>
            <w:t>www.233.com</w:t>
          </w:r>
          <w:r>
            <w:rPr>
              <w:rStyle w:val="10"/>
              <w:rFonts w:hint="eastAsia" w:ascii="微软雅黑" w:hAnsi="微软雅黑" w:eastAsia="微软雅黑"/>
            </w:rPr>
            <w:fldChar w:fldCharType="end"/>
          </w:r>
          <w:r>
            <w:rPr>
              <w:rFonts w:hint="eastAsia" w:ascii="微软雅黑" w:hAnsi="微软雅黑" w:eastAsia="微软雅黑"/>
            </w:rPr>
            <w:t>）为全国十佳教育考试门户网站，提供建筑类、财经类、金融类、职业类、职业类、公务员类等100多种考试的资讯、题库、视频免费学习服务。</w:t>
          </w:r>
        </w:p>
      </w:tc>
    </w:tr>
  </w:tbl>
  <w:p>
    <w:pPr>
      <w:pStyle w:val="6"/>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861050" cy="9768205"/>
          <wp:effectExtent l="0" t="0" r="6350" b="4445"/>
          <wp:wrapNone/>
          <wp:docPr id="4" name="WordPictureWatermark1032578454"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1032578454"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5861050" cy="9768205"/>
          <wp:effectExtent l="0" t="0" r="6350" b="4445"/>
          <wp:wrapNone/>
          <wp:docPr id="2" name="WordPictureWatermark1032578453"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032578453"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C381E3"/>
    <w:multiLevelType w:val="singleLevel"/>
    <w:tmpl w:val="59C381E3"/>
    <w:lvl w:ilvl="0" w:tentative="0">
      <w:start w:val="2"/>
      <w:numFmt w:val="chineseCounting"/>
      <w:suff w:val="nothing"/>
      <w:lvlText w:val="%1、"/>
      <w:lvlJc w:val="left"/>
    </w:lvl>
  </w:abstractNum>
  <w:abstractNum w:abstractNumId="1">
    <w:nsid w:val="59C3DF22"/>
    <w:multiLevelType w:val="singleLevel"/>
    <w:tmpl w:val="59C3DF22"/>
    <w:lvl w:ilvl="0" w:tentative="0">
      <w:start w:val="3"/>
      <w:numFmt w:val="decimal"/>
      <w:suff w:val="nothing"/>
      <w:lvlText w:val="%1、"/>
      <w:lvlJc w:val="left"/>
    </w:lvl>
  </w:abstractNum>
  <w:abstractNum w:abstractNumId="2">
    <w:nsid w:val="59C3E4B3"/>
    <w:multiLevelType w:val="singleLevel"/>
    <w:tmpl w:val="59C3E4B3"/>
    <w:lvl w:ilvl="0" w:tentative="0">
      <w:start w:val="1"/>
      <w:numFmt w:val="decimal"/>
      <w:suff w:val="nothing"/>
      <w:lvlText w:val="%1)"/>
      <w:lvlJc w:val="left"/>
    </w:lvl>
  </w:abstractNum>
  <w:abstractNum w:abstractNumId="3">
    <w:nsid w:val="59C3E5DD"/>
    <w:multiLevelType w:val="singleLevel"/>
    <w:tmpl w:val="59C3E5DD"/>
    <w:lvl w:ilvl="0" w:tentative="0">
      <w:start w:val="1"/>
      <w:numFmt w:val="decimal"/>
      <w:suff w:val="nothing"/>
      <w:lvlText w:val="%1)"/>
      <w:lvlJc w:val="left"/>
    </w:lvl>
  </w:abstractNum>
  <w:abstractNum w:abstractNumId="4">
    <w:nsid w:val="59C3E889"/>
    <w:multiLevelType w:val="singleLevel"/>
    <w:tmpl w:val="59C3E889"/>
    <w:lvl w:ilvl="0" w:tentative="0">
      <w:start w:val="5"/>
      <w:numFmt w:val="decimal"/>
      <w:suff w:val="nothing"/>
      <w:lvlText w:val="%1、"/>
      <w:lvlJc w:val="left"/>
    </w:lvl>
  </w:abstractNum>
  <w:abstractNum w:abstractNumId="5">
    <w:nsid w:val="59C3E8D8"/>
    <w:multiLevelType w:val="singleLevel"/>
    <w:tmpl w:val="59C3E8D8"/>
    <w:lvl w:ilvl="0" w:tentative="0">
      <w:start w:val="1"/>
      <w:numFmt w:val="decimal"/>
      <w:suff w:val="nothing"/>
      <w:lvlText w:val="%1）"/>
      <w:lvlJc w:val="left"/>
    </w:lvl>
  </w:abstractNum>
  <w:num w:numId="1">
    <w:abstractNumId w:val="0"/>
  </w:num>
  <w:num w:numId="2">
    <w:abstractNumId w:val="1"/>
  </w:num>
  <w:num w:numId="3">
    <w:abstractNumId w:val="2"/>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dit="readOnly" w:enforcement="0"/>
  <w:defaultTabStop w:val="420"/>
  <w:drawingGridHorizontalSpacing w:val="105"/>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76C"/>
    <w:rsid w:val="00056BDF"/>
    <w:rsid w:val="00096F3C"/>
    <w:rsid w:val="000B078D"/>
    <w:rsid w:val="000F27C9"/>
    <w:rsid w:val="00102E91"/>
    <w:rsid w:val="00151117"/>
    <w:rsid w:val="00155B7C"/>
    <w:rsid w:val="001A5EC4"/>
    <w:rsid w:val="001C44E1"/>
    <w:rsid w:val="002606B3"/>
    <w:rsid w:val="002C3F0C"/>
    <w:rsid w:val="002E176C"/>
    <w:rsid w:val="00346707"/>
    <w:rsid w:val="0035267B"/>
    <w:rsid w:val="00482EEE"/>
    <w:rsid w:val="00611655"/>
    <w:rsid w:val="00677F79"/>
    <w:rsid w:val="00690A0D"/>
    <w:rsid w:val="00776125"/>
    <w:rsid w:val="007768FD"/>
    <w:rsid w:val="007B1DE7"/>
    <w:rsid w:val="007B375D"/>
    <w:rsid w:val="007D1165"/>
    <w:rsid w:val="008173E2"/>
    <w:rsid w:val="008D1CE2"/>
    <w:rsid w:val="00A43836"/>
    <w:rsid w:val="00A66CC1"/>
    <w:rsid w:val="00B356CB"/>
    <w:rsid w:val="00B54A83"/>
    <w:rsid w:val="00B96415"/>
    <w:rsid w:val="00C41609"/>
    <w:rsid w:val="00CC5B4B"/>
    <w:rsid w:val="00CE0A35"/>
    <w:rsid w:val="00D50E2E"/>
    <w:rsid w:val="00E350D2"/>
    <w:rsid w:val="00E80697"/>
    <w:rsid w:val="00EB51B1"/>
    <w:rsid w:val="00F56076"/>
    <w:rsid w:val="2DCA0958"/>
    <w:rsid w:val="38DF2D3D"/>
    <w:rsid w:val="46210286"/>
    <w:rsid w:val="47E61384"/>
    <w:rsid w:val="7D3D651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16"/>
    <w:qFormat/>
    <w:uiPriority w:val="9"/>
    <w:pPr>
      <w:widowControl/>
      <w:spacing w:before="100" w:beforeAutospacing="1" w:after="100" w:afterAutospacing="1"/>
      <w:jc w:val="left"/>
      <w:outlineLvl w:val="1"/>
    </w:pPr>
    <w:rPr>
      <w:rFonts w:ascii="宋体" w:hAnsi="宋体" w:cs="宋体"/>
      <w:b/>
      <w:bCs/>
      <w:kern w:val="0"/>
      <w:sz w:val="36"/>
      <w:szCs w:val="36"/>
    </w:rPr>
  </w:style>
  <w:style w:type="character" w:default="1" w:styleId="8">
    <w:name w:val="Default Paragraph Font"/>
    <w:unhideWhenUsed/>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Plain Text"/>
    <w:basedOn w:val="1"/>
    <w:unhideWhenUsed/>
    <w:uiPriority w:val="99"/>
    <w:rPr>
      <w:rFonts w:ascii="宋体" w:hAnsi="Courier New"/>
      <w:szCs w:val="20"/>
    </w:rPr>
  </w:style>
  <w:style w:type="paragraph" w:styleId="4">
    <w:name w:val="Balloon Text"/>
    <w:basedOn w:val="1"/>
    <w:link w:val="15"/>
    <w:unhideWhenUsed/>
    <w:qFormat/>
    <w:uiPriority w:val="99"/>
    <w:rPr>
      <w:rFonts w:asciiTheme="minorHAnsi" w:hAnsiTheme="minorHAnsi" w:eastAsiaTheme="minorEastAsia" w:cstheme="minorBidi"/>
      <w:sz w:val="18"/>
      <w:szCs w:val="18"/>
    </w:rPr>
  </w:style>
  <w:style w:type="paragraph" w:styleId="5">
    <w:name w:val="footer"/>
    <w:basedOn w:val="1"/>
    <w:link w:val="14"/>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3"/>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Normal (Web)"/>
    <w:basedOn w:val="1"/>
    <w:unhideWhenUsed/>
    <w:qFormat/>
    <w:uiPriority w:val="99"/>
    <w:pPr>
      <w:spacing w:beforeAutospacing="1" w:afterAutospacing="1"/>
      <w:jc w:val="left"/>
    </w:pPr>
    <w:rPr>
      <w:kern w:val="0"/>
      <w:sz w:val="24"/>
    </w:rPr>
  </w:style>
  <w:style w:type="character" w:styleId="9">
    <w:name w:val="Strong"/>
    <w:basedOn w:val="8"/>
    <w:qFormat/>
    <w:uiPriority w:val="22"/>
    <w:rPr>
      <w:b/>
      <w:bCs/>
    </w:rPr>
  </w:style>
  <w:style w:type="character" w:styleId="10">
    <w:name w:val="Hyperlink"/>
    <w:basedOn w:val="8"/>
    <w:unhideWhenUsed/>
    <w:qFormat/>
    <w:uiPriority w:val="99"/>
    <w:rPr>
      <w:color w:val="0000FF" w:themeColor="hyperlink"/>
      <w:u w:val="single"/>
      <w14:textFill>
        <w14:solidFill>
          <w14:schemeClr w14:val="hlink"/>
        </w14:solidFill>
      </w14:textFill>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页眉 Char"/>
    <w:basedOn w:val="8"/>
    <w:link w:val="6"/>
    <w:qFormat/>
    <w:uiPriority w:val="0"/>
    <w:rPr>
      <w:sz w:val="18"/>
      <w:szCs w:val="18"/>
    </w:rPr>
  </w:style>
  <w:style w:type="character" w:customStyle="1" w:styleId="14">
    <w:name w:val="页脚 Char"/>
    <w:basedOn w:val="8"/>
    <w:link w:val="5"/>
    <w:qFormat/>
    <w:uiPriority w:val="0"/>
    <w:rPr>
      <w:sz w:val="18"/>
      <w:szCs w:val="18"/>
    </w:rPr>
  </w:style>
  <w:style w:type="character" w:customStyle="1" w:styleId="15">
    <w:name w:val="批注框文本 Char"/>
    <w:basedOn w:val="8"/>
    <w:link w:val="4"/>
    <w:semiHidden/>
    <w:qFormat/>
    <w:uiPriority w:val="99"/>
    <w:rPr>
      <w:sz w:val="18"/>
      <w:szCs w:val="18"/>
    </w:rPr>
  </w:style>
  <w:style w:type="character" w:customStyle="1" w:styleId="16">
    <w:name w:val="标题 2 Char"/>
    <w:basedOn w:val="8"/>
    <w:link w:val="2"/>
    <w:qFormat/>
    <w:uiPriority w:val="9"/>
    <w:rPr>
      <w:rFonts w:ascii="宋体" w:hAnsi="宋体" w:cs="宋体"/>
      <w:b/>
      <w:bCs/>
      <w:sz w:val="36"/>
      <w:szCs w:val="36"/>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D663A7-3012-4337-A836-7144E36AE0F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564</Words>
  <Characters>3221</Characters>
  <Lines>26</Lines>
  <Paragraphs>7</Paragraphs>
  <ScaleCrop>false</ScaleCrop>
  <LinksUpToDate>false</LinksUpToDate>
  <CharactersWithSpaces>3778</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2017-09-24T06:18:00Z</dcterms:created>
  <dc:creator>llllu</dc:creator>
  <cp:lastModifiedBy>wx233-editer</cp:lastModifiedBy>
  <dcterms:modified xsi:type="dcterms:W3CDTF">2017-09-25T08:24:19Z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