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r>
        <w:rPr>
          <w:rFonts w:hint="eastAsia" w:ascii="微软雅黑" w:hAnsi="微软雅黑" w:eastAsia="微软雅黑" w:cs="微软雅黑"/>
          <w:b/>
          <w:bCs/>
          <w:sz w:val="32"/>
          <w:szCs w:val="32"/>
        </w:rPr>
        <w:t>案例分析</w:t>
      </w:r>
      <w:r>
        <w:rPr>
          <w:rFonts w:hint="eastAsia" w:ascii="微软雅黑" w:hAnsi="微软雅黑" w:eastAsia="微软雅黑" w:cs="微软雅黑"/>
          <w:b/>
          <w:bCs/>
          <w:sz w:val="32"/>
          <w:szCs w:val="32"/>
          <w:lang w:val="en-US" w:eastAsia="zh-CN"/>
        </w:rPr>
        <w:t>-</w:t>
      </w:r>
      <w:r>
        <w:rPr>
          <w:rFonts w:hint="eastAsia" w:ascii="微软雅黑" w:hAnsi="微软雅黑" w:eastAsia="微软雅黑" w:cs="微软雅黑"/>
          <w:b/>
          <w:bCs/>
          <w:sz w:val="32"/>
          <w:szCs w:val="32"/>
        </w:rPr>
        <w:t>安全技术措施怎么写？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近五年【案例分析】考试中，</w:t>
      </w:r>
      <w:r>
        <w:rPr>
          <w:rFonts w:hint="eastAsia" w:ascii="微软雅黑" w:hAnsi="微软雅黑" w:eastAsia="微软雅黑" w:cs="微软雅黑"/>
          <w:b/>
          <w:bCs/>
          <w:sz w:val="21"/>
          <w:szCs w:val="21"/>
        </w:rPr>
        <w:t>安全技术措施计划的内容分值在0~13分之间</w:t>
      </w:r>
      <w:r>
        <w:rPr>
          <w:rFonts w:hint="eastAsia" w:ascii="微软雅黑" w:hAnsi="微软雅黑" w:eastAsia="微软雅黑" w:cs="微软雅黑"/>
          <w:b w:val="0"/>
          <w:bCs w:val="0"/>
          <w:sz w:val="21"/>
          <w:szCs w:val="21"/>
        </w:rPr>
        <w:t>，也就是说，五年有两年不考，但是如果考，就一下占13分左右。</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但这还不是最让人头痛的地方，真正头痛的是：教材上的内容，在主观题回答上，根本什么用都没有。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先看一下考试出题问的是什么：</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1.针对某企业现状，提出防范生产安全事故的建议。</w:t>
      </w:r>
    </w:p>
    <w:p>
      <w:pPr>
        <w:jc w:val="left"/>
        <w:rPr>
          <w:rFonts w:hint="eastAsia" w:ascii="微软雅黑" w:hAnsi="微软雅黑" w:eastAsia="微软雅黑" w:cs="微软雅黑"/>
          <w:b w:val="0"/>
          <w:bCs w:val="0"/>
          <w:sz w:val="21"/>
          <w:szCs w:val="21"/>
        </w:rPr>
      </w:pPr>
      <w:bookmarkStart w:id="0" w:name="_GoBack"/>
      <w:r>
        <w:rPr>
          <w:rFonts w:hint="eastAsia" w:ascii="微软雅黑" w:hAnsi="微软雅黑" w:eastAsia="微软雅黑" w:cs="微软雅黑"/>
          <w:b w:val="0"/>
          <w:bCs w:val="0"/>
          <w:sz w:val="21"/>
          <w:szCs w:val="21"/>
        </w:rPr>
        <w:t>2.针对安全检查发现的问题，提出整改措施。</w:t>
      </w:r>
    </w:p>
    <w:bookmarkEnd w:id="0"/>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3.提出为防止类似事故发生应采取的安全措施。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再看看教材的主要知识点是什么。等等，既然没有用还让我们看什么，不是浪费时间吗？嗯，这是精简过的内容，毕竟看看做一些客观题还是有点用的。</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安全技术措施计划</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安全技术措施计划的核心是安全技术措施。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安全技术按照导致事故的原因可分为：防止事故发生的安全技术和减少事故损失的安全技术等。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1)防止事故发生的安全技术</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防止事故发生的安全技术是指为了防止事故的发生，采取的约束、限制能量或危险物质，防止其意外释放的技术措施。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(1)消除危险源；</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(2)限制能量或危险物质；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(3)隔离；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(4)故障一安全设计；</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(5)减少故障和失误</w:t>
      </w:r>
    </w:p>
    <w:p>
      <w:pPr>
        <w:jc w:val="left"/>
        <w:rPr>
          <w:rFonts w:hint="eastAsia" w:ascii="微软雅黑" w:hAnsi="微软雅黑" w:eastAsia="微软雅黑" w:cs="微软雅黑"/>
          <w:b w:val="0"/>
          <w:bCs w:val="0"/>
          <w:sz w:val="21"/>
          <w:szCs w:val="21"/>
        </w:rPr>
      </w:pP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2)减少事故损失的安全技术</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防止意外释放的能量引起人的伤害或物的损坏，或减轻其对人的伤害或对物的破坏的技术称为减少事故损失的安全技术。</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该项技术是在事故发生后，迅速控制局面，防止事故的扩大，避免引起二次事故的发生，从而减少事故造成的损失。</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(1)隔离；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(2)设置薄弱环节；</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(3)个体防护；</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(4)避难与救援</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此外，安全监控系统作为防止事故发生和减少事故损失的安全技术措施，是发现系统故障和异常的重要手段。</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3)编制措施计划的原则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(1)必要性和可行性原则。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(2)自力更生与勤俭节约的原则。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(3)轻重缓急与统筹安排的原则。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(4)领导和群众相结合的原则。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看完知识点后对考试出题的三种问法，是不是仍然一脸懵圈？是的话跟着小编直接实操，边做边说。</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实操练习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某企业有玻璃器皿生产车间。烧制时，从炉顶部侧面人工加入石英砂(二氧化硅)、纯碱(氢氧化钠)、三氧化二砷等原料，用重油和煤气作燃料烧至1300-1700℃，从炉底侧面排出玻璃熔液。</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玻璃器皿的生产车间厂房为钢筋混凝土框架结构，房顶是水泥预制板。厂房内有46t玻璃熔化池炉1座，炉高6m，炉顶距厂房钢制房梁1.7m，炉底高出地面1.5m。距炉出料口3m处是玻璃器皿自动吹制成型机和退火炉。</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煤气调压站距厂房直线距离15m，重油储罐距厂房直线距离15m。房内有员工20人正在工作。</w:t>
      </w:r>
    </w:p>
    <w:p>
      <w:pPr>
        <w:jc w:val="left"/>
        <w:rPr>
          <w:rFonts w:hint="eastAsia" w:ascii="微软雅黑" w:hAnsi="微软雅黑" w:eastAsia="微软雅黑" w:cs="微软雅黑"/>
          <w:b w:val="0"/>
          <w:bCs w:val="0"/>
          <w:sz w:val="21"/>
          <w:szCs w:val="21"/>
        </w:rPr>
      </w:pP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由于熔化池炉超期服役，造成炉顶内拱耐火砖损坏，烈焰冲出炉顶近1m，炉两侧的耐火砖也已变形，随时有发生溃炉的可能。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根据以上场景，针对该企业现状，提出防范生产安全事故的建议。</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回答这类问题时，一般分为两步。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第一步：必须先要找到设备设施和防护措施缺陷之处，以及有害因素，逐个列举（考试时，一般会有个辨识的问题在前面，措施方面的问题在后面）。</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根据标红的关键字，可以列举如下。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(1)设备设施缺陷：熔化池炉老化，炉顶部损坏，两侧耐火砖变形，炉顶离房顶钢梁1.7m(太近)。</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(2)防护缺陷：熔化池炉距煤气调压站、重油罐距离太近。</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(3)有害因素：粉尘、高温、有毒有害化学品、易燃易爆性物质(重油和煤气)。</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第二步：针对找出的问题开始写建议、措施，但是从哪里入手，怎么写呢？</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首先安全措施分为两大块内容，一是管理措施，一是技术措施。（这些教材里是不讲的）</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管理措施一般为软措施，特点是可以预先制定和准备，具有宏观、通用性；具体就是思想意识、制度管理、隐患整改、应急方案等方面的东西；</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技术措施一般为硬措施，特点是要依据具体情况和事故类型而确定；具有微观、具体可行性；具体就是生产设备、辅助设施、安全设施、作业环境等方面的东西。</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结合本案例材料，管理方面可以说：</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(1)落实安全生产责任制。</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(2)完善现场安全生产规章制度(或完善现场操作规程)。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(3)加强员工培训，提高对危险有害因素的辨识能力。</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(4)完善应急救援预案，加强演练。</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技术方面可以说：</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(5)配备和正确使用劳动防护用品。</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(6)维修玻璃熔化池炉，使其处于完好状态。</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(7)迁移重油罐。</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(8)现场安装煤气泄漏监测报警装置。</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(9)在房顶钢梁下加隔热保护。</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同样如果问整改措施是一样的步骤和答法。</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第一步：对照案例列出已查找到的问题；</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第二步对应着每个问题写出整改措施。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整改措施既要有管理的软措施上升到一定高度；也需要从具体事件引出，有具体做法；最后尽量运用较为官方正式的语言回答。</w:t>
      </w: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p>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学习群：313396291</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380C536E"/>
    <w:rsid w:val="3FEF71BD"/>
    <w:rsid w:val="44B70F26"/>
    <w:rsid w:val="45A94914"/>
    <w:rsid w:val="535D7F99"/>
    <w:rsid w:val="628F40DF"/>
    <w:rsid w:val="64632AAB"/>
    <w:rsid w:val="652E4158"/>
    <w:rsid w:val="6BBD1817"/>
    <w:rsid w:val="6F4B24BC"/>
    <w:rsid w:val="705C6B3E"/>
    <w:rsid w:val="72995C22"/>
    <w:rsid w:val="73FB7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26</TotalTime>
  <ScaleCrop>false</ScaleCrop>
  <LinksUpToDate>false</LinksUpToDate>
  <CharactersWithSpaces>9159</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2018-09-20T09:43:05Z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