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233网校一级造价工程师网址：www.233.com/zaojia/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造价工程师辅导课：wx.233.com/zaojia/</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color w:val="0000FF"/>
          <w:sz w:val="21"/>
          <w:szCs w:val="21"/>
          <w:lang w:val="en-US" w:eastAsia="zh-CN"/>
        </w:rPr>
      </w:pPr>
      <w:r>
        <w:rPr>
          <w:rFonts w:hint="eastAsia" w:ascii="微软雅黑" w:hAnsi="微软雅黑" w:eastAsia="微软雅黑" w:cs="微软雅黑"/>
          <w:color w:val="0000FF"/>
          <w:sz w:val="21"/>
          <w:szCs w:val="21"/>
          <w:lang w:val="en-US" w:eastAsia="zh-CN"/>
        </w:rPr>
        <w:t>造价QQ学习群：875849985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center"/>
        <w:rPr>
          <w:rFonts w:hint="eastAsia" w:ascii="微软雅黑" w:hAnsi="微软雅黑" w:eastAsia="微软雅黑" w:cs="微软雅黑"/>
          <w:b/>
          <w:bCs/>
          <w:i w:val="0"/>
          <w:caps w:val="0"/>
          <w:color w:val="333333"/>
          <w:spacing w:val="0"/>
          <w:sz w:val="21"/>
          <w:szCs w:val="21"/>
          <w:bdr w:val="none" w:color="auto" w:sz="0" w:space="0"/>
          <w:shd w:val="clear" w:fill="FFFFFF"/>
          <w:lang w:val="en-US" w:eastAsia="zh-CN"/>
        </w:rPr>
      </w:pPr>
      <w:bookmarkStart w:id="0" w:name="jianjie"/>
      <w:bookmarkEnd w:id="0"/>
      <w:bookmarkStart w:id="25" w:name="_GoBack"/>
      <w:r>
        <w:rPr>
          <w:rFonts w:hint="eastAsia" w:ascii="微软雅黑" w:hAnsi="微软雅黑" w:eastAsia="微软雅黑" w:cs="微软雅黑"/>
          <w:b/>
          <w:bCs/>
          <w:i w:val="0"/>
          <w:caps w:val="0"/>
          <w:color w:val="333333"/>
          <w:spacing w:val="0"/>
          <w:sz w:val="21"/>
          <w:szCs w:val="21"/>
          <w:bdr w:val="none" w:color="auto" w:sz="0" w:space="0"/>
          <w:shd w:val="clear" w:fill="FFFFFF"/>
          <w:lang w:val="en-US" w:eastAsia="zh-CN"/>
        </w:rPr>
        <w:t>---2019年一级造价工程师考试</w:t>
      </w:r>
      <w:r>
        <w:rPr>
          <w:rFonts w:hint="eastAsia" w:ascii="微软雅黑" w:hAnsi="微软雅黑" w:eastAsia="微软雅黑" w:cs="微软雅黑"/>
          <w:b/>
          <w:bCs/>
          <w:i w:val="0"/>
          <w:caps w:val="0"/>
          <w:color w:val="333333"/>
          <w:spacing w:val="0"/>
          <w:sz w:val="21"/>
          <w:szCs w:val="21"/>
          <w:shd w:val="clear" w:fill="FFFFFF"/>
          <w:lang w:val="en-US" w:eastAsia="zh-CN"/>
        </w:rPr>
        <w:t>新手指南</w:t>
      </w:r>
    </w:p>
    <w:bookmarkEnd w:id="25"/>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考试简介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住房城乡建设部、交通运输部、水利部、人力资源社会保障部于2018.7.20印发《造价工程师职业资格制度规定》《造价工程师职业资格考试办法》的通知（建人〔2018〕67号），通知明确，造价工程师分为一级造价工程师和二级造价工程师。在通知印发之前，取得的全国建设工程造价员资格证书、公路水运工程造价人员资格证书以及水利工程造价工程师资格证书，效用不变。专业技术人员取得一级造价工程师、二级造价工程师职业资格，可认定其具备工程师、助理工程师职称，并可作为申报高一级职称的条件。造价工程师执业资格证书与本规定中一级造价工程师职业资格证书效用等同。</w:t>
      </w:r>
      <w:bookmarkStart w:id="1" w:name="fangxiang"/>
      <w:bookmarkEnd w:id="1"/>
      <w:r>
        <w:rPr>
          <w:rFonts w:hint="eastAsia" w:ascii="微软雅黑" w:hAnsi="微软雅黑" w:eastAsia="微软雅黑" w:cs="微软雅黑"/>
          <w:b/>
          <w:i w:val="0"/>
          <w:caps w:val="0"/>
          <w:color w:val="FFFFFF"/>
          <w:spacing w:val="0"/>
          <w:sz w:val="21"/>
          <w:szCs w:val="2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就业方向</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一级造价工程师的执业范围包括建设项目全过程的工程造价管理与咨询等（含项目建议书、可行性研究投资估算与审核，项目评价造价分析；建设工程设计概算、施工预算编制和审核；建设工程合同价款、结算价款、竣工决算价款的编制与管理等），二级造价工程师主要协助一级造价工程师开展相关工作。</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2" w:name="qianjing"/>
      <w:bookmarkEnd w:id="2"/>
      <w:r>
        <w:rPr>
          <w:rFonts w:hint="eastAsia" w:ascii="微软雅黑" w:hAnsi="微软雅黑" w:eastAsia="微软雅黑" w:cs="微软雅黑"/>
          <w:b/>
          <w:i w:val="0"/>
          <w:caps w:val="0"/>
          <w:color w:val="FFFFFF"/>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就业前景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从中华人民共和国住房城乡建设部网站内可以查询到：截止到2017年，全国范围内造价工程师注册人数只有大约20万人。近年来，建筑工程行业的迅猛发展，催生出巨大的人才市场需求，其中造价工程师就长期处于人才紧缺的状态。数据显示，目前全国预计造价工程师需求在100万人以上，但是由于考试要求严格，资质审查细密等等问题，迄今为止全国已取得住房和城乡建设部颁发的注册造价工程师资格证的人数仅仅只有20万余人，根本满足不了市场需求，人才缺口巨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"http://www.233.com/zaojia/zhuanti/xz2018/"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bookmarkStart w:id="3" w:name="baoming"/>
      <w:bookmarkEnd w:id="3"/>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Style w:val="13"/>
          <w:rFonts w:hint="eastAsia" w:ascii="微软雅黑" w:hAnsi="微软雅黑" w:eastAsia="微软雅黑" w:cs="微软雅黑"/>
          <w:i w:val="0"/>
          <w:caps w:val="0"/>
          <w:color w:val="777777"/>
          <w:spacing w:val="0"/>
          <w:sz w:val="21"/>
          <w:szCs w:val="21"/>
          <w:bdr w:val="none" w:color="auto" w:sz="0" w:space="0"/>
          <w:shd w:val="clear" w:fill="FFFFFF"/>
        </w:rPr>
        <w:t>一级造价工程师：</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凡遵守中华人民共和国新宪法、法律法规，具有良好的业务素质和道德品行，具备下列条件之一者，可以申请一级造价工程师职业资格考试：</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（一）具有工程造价专业大学专科（或高等职业教育）学历，从事工程造价业务工作满5年；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lang w:val="en-US" w:eastAsia="zh-CN"/>
        </w:rPr>
      </w:pPr>
      <w:r>
        <w:rPr>
          <w:rFonts w:hint="eastAsia" w:ascii="微软雅黑" w:hAnsi="微软雅黑" w:eastAsia="微软雅黑" w:cs="微软雅黑"/>
          <w:i w:val="0"/>
          <w:caps w:val="0"/>
          <w:color w:val="777777"/>
          <w:spacing w:val="0"/>
          <w:sz w:val="21"/>
          <w:szCs w:val="21"/>
          <w:bdr w:val="none" w:color="auto" w:sz="0" w:space="0"/>
          <w:shd w:val="clear" w:fill="FFFFFF"/>
        </w:rPr>
        <w:t>具有土木建筑、水利、装备制造、交通运输、电子信息、财经商贸大类大学专科（或高等职业教育）学历，从事工程造价业务工作满6年</w:t>
      </w:r>
      <w:r>
        <w:rPr>
          <w:rFonts w:hint="eastAsia" w:ascii="微软雅黑" w:hAnsi="微软雅黑" w:eastAsia="微软雅黑" w:cs="微软雅黑"/>
          <w:i w:val="0"/>
          <w:caps w:val="0"/>
          <w:color w:val="777777"/>
          <w:spacing w:val="0"/>
          <w:sz w:val="21"/>
          <w:szCs w:val="21"/>
          <w:bdr w:val="none" w:color="auto" w:sz="0" w:space="0"/>
          <w:shd w:val="clear" w:fill="FFFFFF"/>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（二）具有通过工程教育专业评估（认证）的工程管理、工程造价专业大学本科学历或学位，从事工程造价业务工作满4年；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具有工学、管理学、经济学门类大学本科学历或学位，从事工程造价业务工作满5年。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（三）具有工学、管理学、经济学门类硕士学位或者第二学士学位，从事工程造价业务工作满3年。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（四）具有工学、管理学。经济学门类博士学位，从事工程造价业务工作满1年。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（五）具有其他专业相应学历或者学位的人员，从事工程造价业务工作年限相应增加1年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lang w:val="en-US" w:eastAsia="zh-CN"/>
        </w:rPr>
      </w:pPr>
      <w:r>
        <w:rPr>
          <w:rStyle w:val="13"/>
          <w:rFonts w:hint="eastAsia" w:ascii="微软雅黑" w:hAnsi="微软雅黑" w:eastAsia="微软雅黑" w:cs="微软雅黑"/>
          <w:i w:val="0"/>
          <w:caps w:val="0"/>
          <w:color w:val="777777"/>
          <w:spacing w:val="0"/>
          <w:sz w:val="21"/>
          <w:szCs w:val="21"/>
          <w:bdr w:val="none" w:color="auto" w:sz="0" w:space="0"/>
          <w:shd w:val="clear" w:fill="FFFFFF"/>
        </w:rPr>
        <w:t>一级造价工程师免考条件</w:t>
      </w:r>
      <w:r>
        <w:rPr>
          <w:rStyle w:val="13"/>
          <w:rFonts w:hint="eastAsia" w:ascii="微软雅黑" w:hAnsi="微软雅黑" w:eastAsia="微软雅黑" w:cs="微软雅黑"/>
          <w:i w:val="0"/>
          <w:caps w:val="0"/>
          <w:color w:val="777777"/>
          <w:spacing w:val="0"/>
          <w:sz w:val="21"/>
          <w:szCs w:val="21"/>
          <w:bdr w:val="none" w:color="auto" w:sz="0" w:space="0"/>
          <w:shd w:val="clear" w:fill="FFFFFF"/>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1、已取得造价工程师一种专业职业资格证书的人员，报名参加其他专业科目考试的，可免考基础科目。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2、具有以下条件之一的，参加一级造价工程师考试可免考基础科目：</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（一）已取得公路工程造价人员资格证书（甲级）；</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lang w:val="en-US" w:eastAsia="zh-CN"/>
        </w:rPr>
      </w:pPr>
      <w:r>
        <w:rPr>
          <w:rFonts w:hint="eastAsia" w:ascii="微软雅黑" w:hAnsi="微软雅黑" w:eastAsia="微软雅黑" w:cs="微软雅黑"/>
          <w:i w:val="0"/>
          <w:caps w:val="0"/>
          <w:color w:val="777777"/>
          <w:spacing w:val="0"/>
          <w:sz w:val="21"/>
          <w:szCs w:val="21"/>
          <w:bdr w:val="none" w:color="auto" w:sz="0" w:space="0"/>
          <w:shd w:val="clear" w:fill="FFFFFF"/>
        </w:rPr>
        <w:t>（二）已取得水运工程造价工程师资格证书</w:t>
      </w:r>
      <w:r>
        <w:rPr>
          <w:rFonts w:hint="eastAsia" w:ascii="微软雅黑" w:hAnsi="微软雅黑" w:eastAsia="微软雅黑" w:cs="微软雅黑"/>
          <w:i w:val="0"/>
          <w:caps w:val="0"/>
          <w:color w:val="777777"/>
          <w:spacing w:val="0"/>
          <w:sz w:val="21"/>
          <w:szCs w:val="21"/>
          <w:bdr w:val="none" w:color="auto" w:sz="0" w:space="0"/>
          <w:shd w:val="clear" w:fill="FFFFFF"/>
          <w:lang w:val="en-US" w:eastAsia="zh-CN"/>
        </w:rPr>
        <w:t>.</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（三）已取得水利工程造价工程师资格证书。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"http://www.233.com/zaojia/zhinan/201811/05102556431.html" \o "造价工程师报考条件解读"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2019年造价工程师报考条件解读详情&gt;&gt;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bookmarkStart w:id="4" w:name="zhuanye"/>
      <w:bookmarkEnd w:id="4"/>
      <w:r>
        <w:rPr>
          <w:rFonts w:hint="eastAsia" w:ascii="微软雅黑" w:hAnsi="微软雅黑" w:eastAsia="微软雅黑" w:cs="微软雅黑"/>
          <w:b/>
          <w:i w:val="0"/>
          <w:caps w:val="0"/>
          <w:color w:val="FFFFFF"/>
          <w:spacing w:val="0"/>
          <w:sz w:val="21"/>
          <w:szCs w:val="2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报考专业</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2018年新政改革后，基本上所有专业均可报考一级造价工程师考试，报考人员只需要满足相应的工作年限即可。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"http://www.233.com/zaojia/zhinan/201811/12112658338.html"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查看报考专业详细</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bookmarkStart w:id="5" w:name="fangshi"/>
      <w:bookmarkEnd w:id="5"/>
      <w:r>
        <w:rPr>
          <w:rFonts w:hint="eastAsia" w:ascii="微软雅黑" w:hAnsi="微软雅黑" w:eastAsia="微软雅黑" w:cs="微软雅黑"/>
          <w:b/>
          <w:i w:val="0"/>
          <w:caps w:val="0"/>
          <w:color w:val="FFFFFF"/>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报名方式</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造价工程师考试采用网上报名的方式进行，各地区考生根据当地公布的考务文件在规定的时间内登录中国人事网进行报名。各省报名一般采取网上报名、现场确认、网上缴费的方式进行。</w:t>
      </w:r>
      <w:bookmarkStart w:id="6" w:name="shijian"/>
      <w:bookmarkEnd w:id="6"/>
      <w:r>
        <w:rPr>
          <w:rFonts w:hint="eastAsia" w:ascii="微软雅黑" w:hAnsi="微软雅黑" w:eastAsia="微软雅黑" w:cs="微软雅黑"/>
          <w:b/>
          <w:i w:val="0"/>
          <w:caps w:val="0"/>
          <w:color w:val="FFFFFF"/>
          <w:spacing w:val="0"/>
          <w:sz w:val="21"/>
          <w:szCs w:val="2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报名时间及入口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2019年一级造价工程师考试报名时间预计在8月中旬，各地区时间不一，请以考务文件公布时间为准。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报考流程</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造价工程师考试采用全国统一网上报名的模式，报考人员登录全国专业技术人员资格考试报名服务平台(http://zg.cpta.com.cn)网上报名系统进行报名。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i w:val="0"/>
          <w:caps w:val="0"/>
          <w:color w:val="FFFFFF"/>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"http://www.233.com/zaojia/zixun/baoming/"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b/>
          <w:i w:val="0"/>
          <w:caps w:val="0"/>
          <w:color w:val="FFFFFF"/>
          <w:spacing w:val="0"/>
          <w:kern w:val="0"/>
          <w:sz w:val="21"/>
          <w:szCs w:val="21"/>
          <w:bdr w:val="none" w:color="auto" w:sz="0" w:space="0"/>
          <w:shd w:val="clear" w:fill="FFFFFF"/>
          <w:lang w:val="en-US" w:eastAsia="zh-CN" w:bidi="ar"/>
        </w:rPr>
        <w:t>报名流程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FF5E1A"/>
          <w:spacing w:val="0"/>
          <w:sz w:val="21"/>
          <w:szCs w:val="21"/>
          <w:bdr w:val="none" w:color="auto" w:sz="0" w:space="0"/>
          <w:shd w:val="clear" w:fill="FFFFFF"/>
        </w:rPr>
        <w:t>网上填报信息</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20" w:lineRule="atLeast"/>
        <w:ind w:left="0" w:right="0"/>
        <w:jc w:val="both"/>
        <w:rPr>
          <w:rFonts w:hint="eastAsia" w:ascii="微软雅黑" w:hAnsi="微软雅黑" w:eastAsia="微软雅黑" w:cs="微软雅黑"/>
          <w:i w:val="0"/>
          <w:sz w:val="21"/>
          <w:szCs w:val="21"/>
        </w:rPr>
      </w:pPr>
      <w:r>
        <w:rPr>
          <w:rFonts w:hint="eastAsia" w:ascii="微软雅黑" w:hAnsi="微软雅黑" w:eastAsia="微软雅黑" w:cs="微软雅黑"/>
          <w:i w:val="0"/>
          <w:caps w:val="0"/>
          <w:color w:val="8A8A8A"/>
          <w:spacing w:val="0"/>
          <w:sz w:val="21"/>
          <w:szCs w:val="21"/>
          <w:bdr w:val="none" w:color="auto" w:sz="0" w:space="0"/>
          <w:shd w:val="clear" w:fill="FFFFFF"/>
        </w:rPr>
        <w:t>登录人事网，网上填写报考申请表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微软雅黑" w:hAnsi="微软雅黑" w:eastAsia="微软雅黑" w:cs="微软雅黑"/>
          <w:color w:val="186CB2"/>
          <w:sz w:val="21"/>
          <w:szCs w:val="21"/>
        </w:rPr>
      </w:pPr>
      <w:r>
        <w:rPr>
          <w:rFonts w:hint="eastAsia" w:ascii="微软雅黑" w:hAnsi="微软雅黑" w:eastAsia="微软雅黑" w:cs="微软雅黑"/>
          <w:i w:val="0"/>
          <w:caps w:val="0"/>
          <w:color w:val="186CB2"/>
          <w:spacing w:val="0"/>
          <w:sz w:val="21"/>
          <w:szCs w:val="21"/>
          <w:bdr w:val="none" w:color="auto" w:sz="0" w:space="0"/>
          <w:shd w:val="clear" w:fill="FFFFFF"/>
        </w:rPr>
        <w:t>现场资格审核</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20" w:lineRule="atLeast"/>
        <w:ind w:left="0" w:right="0"/>
        <w:jc w:val="left"/>
        <w:rPr>
          <w:rFonts w:hint="eastAsia" w:ascii="微软雅黑" w:hAnsi="微软雅黑" w:eastAsia="微软雅黑" w:cs="微软雅黑"/>
          <w:color w:val="8A8A8A"/>
          <w:sz w:val="21"/>
          <w:szCs w:val="21"/>
        </w:rPr>
      </w:pPr>
      <w:r>
        <w:rPr>
          <w:rFonts w:hint="eastAsia" w:ascii="微软雅黑" w:hAnsi="微软雅黑" w:eastAsia="微软雅黑" w:cs="微软雅黑"/>
          <w:i w:val="0"/>
          <w:caps w:val="0"/>
          <w:color w:val="8A8A8A"/>
          <w:spacing w:val="0"/>
          <w:sz w:val="21"/>
          <w:szCs w:val="21"/>
          <w:bdr w:val="none" w:color="auto" w:sz="0" w:space="0"/>
          <w:shd w:val="clear" w:fill="FFFFFF"/>
        </w:rPr>
        <w:t>按规定时间进行现场资格审核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微软雅黑" w:hAnsi="微软雅黑" w:eastAsia="微软雅黑" w:cs="微软雅黑"/>
          <w:color w:val="FF5E1A"/>
          <w:sz w:val="21"/>
          <w:szCs w:val="21"/>
        </w:rPr>
      </w:pPr>
      <w:r>
        <w:rPr>
          <w:rFonts w:hint="eastAsia" w:ascii="微软雅黑" w:hAnsi="微软雅黑" w:eastAsia="微软雅黑" w:cs="微软雅黑"/>
          <w:i w:val="0"/>
          <w:caps w:val="0"/>
          <w:color w:val="FF5E1A"/>
          <w:spacing w:val="0"/>
          <w:sz w:val="21"/>
          <w:szCs w:val="21"/>
          <w:bdr w:val="none" w:color="auto" w:sz="0" w:space="0"/>
          <w:shd w:val="clear" w:fill="FFFFFF"/>
        </w:rPr>
        <w:t>网上缴费</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20" w:lineRule="atLeast"/>
        <w:ind w:left="0" w:right="0"/>
        <w:jc w:val="left"/>
        <w:rPr>
          <w:rFonts w:hint="eastAsia" w:ascii="微软雅黑" w:hAnsi="微软雅黑" w:eastAsia="微软雅黑" w:cs="微软雅黑"/>
          <w:color w:val="8A8A8A"/>
          <w:sz w:val="21"/>
          <w:szCs w:val="21"/>
        </w:rPr>
      </w:pPr>
      <w:r>
        <w:rPr>
          <w:rFonts w:hint="eastAsia" w:ascii="微软雅黑" w:hAnsi="微软雅黑" w:eastAsia="微软雅黑" w:cs="微软雅黑"/>
          <w:i w:val="0"/>
          <w:caps w:val="0"/>
          <w:color w:val="8A8A8A"/>
          <w:spacing w:val="0"/>
          <w:sz w:val="21"/>
          <w:szCs w:val="21"/>
          <w:bdr w:val="none" w:color="auto" w:sz="0" w:space="0"/>
          <w:shd w:val="clear" w:fill="FFFFFF"/>
        </w:rPr>
        <w:t>通过资格审核的人员缴费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186CB2"/>
          <w:spacing w:val="0"/>
          <w:sz w:val="21"/>
          <w:szCs w:val="21"/>
          <w:bdr w:val="none" w:color="auto" w:sz="0" w:space="0"/>
          <w:shd w:val="clear" w:fill="FFFFFF"/>
        </w:rPr>
        <w:t>考前打印准考证</w:t>
      </w:r>
      <w:bookmarkStart w:id="7" w:name="feiyong"/>
      <w:bookmarkEnd w:id="7"/>
      <w:r>
        <w:rPr>
          <w:rFonts w:hint="eastAsia" w:ascii="微软雅黑" w:hAnsi="微软雅黑" w:eastAsia="微软雅黑" w:cs="微软雅黑"/>
          <w:b/>
          <w:i w:val="0"/>
          <w:caps w:val="0"/>
          <w:color w:val="FFFFFF"/>
          <w:spacing w:val="0"/>
          <w:sz w:val="21"/>
          <w:szCs w:val="21"/>
          <w:bdr w:val="none" w:color="auto" w:sz="0" w:space="0"/>
          <w:shd w:val="clear" w:fill="FFFFFF"/>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报考费用</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各省造价工程师考试报名费用不同，一般在50-100元之间。考生应仔细阅读自己所在省考试报名通知，了解考试报名费用及缴费时间、方式。需要注意的是，缴费要在指定的时间内进行，否则将视为报名不成功。</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"http://www.233.com/zaojia/zixun/baoming/201811/06140339122.html"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bookmarkStart w:id="8" w:name="kemu"/>
      <w:bookmarkEnd w:id="8"/>
      <w:r>
        <w:rPr>
          <w:rFonts w:hint="eastAsia" w:ascii="微软雅黑" w:hAnsi="微软雅黑" w:eastAsia="微软雅黑" w:cs="微软雅黑"/>
          <w:b/>
          <w:i w:val="0"/>
          <w:caps w:val="0"/>
          <w:color w:val="FFFFFF"/>
          <w:spacing w:val="0"/>
          <w:sz w:val="21"/>
          <w:szCs w:val="21"/>
          <w:bdr w:val="none" w:color="auto" w:sz="0" w:space="0"/>
          <w:shd w:val="clear" w:fill="FFFFFF"/>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报考科目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FF0000"/>
          <w:spacing w:val="0"/>
          <w:sz w:val="21"/>
          <w:szCs w:val="21"/>
          <w:bdr w:val="none" w:color="auto" w:sz="0" w:space="0"/>
          <w:shd w:val="clear" w:fill="FFFFFF"/>
        </w:rPr>
        <w:t>新版</w:t>
      </w:r>
      <w:r>
        <w:rPr>
          <w:rFonts w:hint="eastAsia" w:ascii="微软雅黑" w:hAnsi="微软雅黑" w:eastAsia="微软雅黑" w:cs="微软雅黑"/>
          <w:i w:val="0"/>
          <w:caps w:val="0"/>
          <w:color w:val="777777"/>
          <w:spacing w:val="0"/>
          <w:sz w:val="21"/>
          <w:szCs w:val="21"/>
          <w:bdr w:val="none" w:color="auto" w:sz="0" w:space="0"/>
          <w:shd w:val="clear" w:fill="FFFFFF"/>
        </w:rPr>
        <w:t>造价工程师职业资格考试专业科目分为土木建筑、交通运输工程、水利工程和安装工程4个专业类别，考生在报名时可根据实际工作需要选择其一。</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一级造价工程师考试设《建设工程造价管理》 《建设工程计价》 《建设工程技术与计量》 《建设工程造价案例分析》4个科目。 《建设工程造价管理》 《建设工程计价》为基础科目；《建设工程技术与计量》 《建设工程造价案例分析》为专业科目。</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"http://www.233.com/zaojia/zhinan/201811/10094458297.html"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bookmarkStart w:id="9" w:name="zhunkaozheng"/>
      <w:bookmarkEnd w:id="9"/>
      <w:r>
        <w:rPr>
          <w:rFonts w:hint="eastAsia" w:ascii="微软雅黑" w:hAnsi="微软雅黑" w:eastAsia="微软雅黑" w:cs="微软雅黑"/>
          <w:b/>
          <w:bCs/>
          <w:i w:val="0"/>
          <w:caps w:val="0"/>
          <w:color w:val="333333"/>
          <w:spacing w:val="0"/>
          <w:sz w:val="21"/>
          <w:szCs w:val="21"/>
          <w:bdr w:val="none" w:color="auto" w:sz="0" w:space="0"/>
          <w:shd w:val="clear" w:fill="FFFFFF"/>
        </w:rPr>
        <w:t>打印时间及入口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造价工程师准考证打印一般在考前一周左右（各地区打印时间不一样），考生可根据当年考务文件上公布的打印时间为准，时间若有变动，会在人事网上另行通知。请各位考生务必在规定时间内打印准考证并保存好，以免影响考试。准考证打印入口为中国人事考试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"http://www.233.com/zaojia/zixun/zkz/"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bookmarkStart w:id="10" w:name="dyfs"/>
      <w:bookmarkEnd w:id="1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打印方式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造价工程师准考证打印为网上下载打印，考生在规定的时间内登录各中国人事网或省人事考试网站，找到准考证打印入口链接进入打印。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bookmarkStart w:id="11" w:name="kaoshi"/>
      <w:bookmarkEnd w:id="11"/>
      <w:r>
        <w:rPr>
          <w:rFonts w:hint="eastAsia" w:ascii="微软雅黑" w:hAnsi="微软雅黑" w:eastAsia="微软雅黑" w:cs="微软雅黑"/>
          <w:b/>
          <w:bCs/>
          <w:i w:val="0"/>
          <w:caps w:val="0"/>
          <w:color w:val="333333"/>
          <w:spacing w:val="0"/>
          <w:sz w:val="21"/>
          <w:szCs w:val="21"/>
          <w:bdr w:val="none" w:color="auto" w:sz="0" w:space="0"/>
          <w:shd w:val="clear" w:fill="FFFFFF"/>
        </w:rPr>
        <w:t>考试时间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2019年一级造价工程师考试时间确定为10月26日至27日，具体安排如下：</w:t>
      </w:r>
    </w:p>
    <w:tbl>
      <w:tblPr>
        <w:tblW w:w="8300" w:type="dxa"/>
        <w:tblInd w:w="660" w:type="dxa"/>
        <w:shd w:val="clear"/>
        <w:tblLayout w:type="fixed"/>
        <w:tblCellMar>
          <w:top w:w="0" w:type="dxa"/>
          <w:left w:w="0" w:type="dxa"/>
          <w:bottom w:w="0" w:type="dxa"/>
          <w:right w:w="0" w:type="dxa"/>
        </w:tblCellMar>
      </w:tblPr>
      <w:tblGrid>
        <w:gridCol w:w="1174"/>
        <w:gridCol w:w="1437"/>
        <w:gridCol w:w="5689"/>
      </w:tblGrid>
      <w:tr>
        <w:tblPrEx>
          <w:shd w:val="clear"/>
          <w:tblLayout w:type="fixed"/>
          <w:tblCellMar>
            <w:top w:w="0" w:type="dxa"/>
            <w:left w:w="0" w:type="dxa"/>
            <w:bottom w:w="0" w:type="dxa"/>
            <w:right w:w="0" w:type="dxa"/>
          </w:tblCellMar>
        </w:tblPrEx>
        <w:trPr>
          <w:trHeight w:val="536" w:hRule="atLeast"/>
        </w:trPr>
        <w:tc>
          <w:tcPr>
            <w:tcW w:w="1174"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bookmarkStart w:id="12" w:name="kskm"/>
            <w:bookmarkEnd w:id="12"/>
            <w:r>
              <w:rPr>
                <w:rFonts w:hint="eastAsia" w:ascii="微软雅黑" w:hAnsi="微软雅黑" w:eastAsia="微软雅黑" w:cs="微软雅黑"/>
                <w:b/>
                <w:color w:val="FFFFFF"/>
                <w:kern w:val="0"/>
                <w:sz w:val="21"/>
                <w:szCs w:val="21"/>
                <w:bdr w:val="none" w:color="auto" w:sz="0" w:space="0"/>
                <w:lang w:val="en-US" w:eastAsia="zh-CN" w:bidi="ar"/>
              </w:rPr>
              <w:t>考试日期</w:t>
            </w:r>
          </w:p>
        </w:tc>
        <w:tc>
          <w:tcPr>
            <w:tcW w:w="1437"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考试时间</w:t>
            </w:r>
          </w:p>
        </w:tc>
        <w:tc>
          <w:tcPr>
            <w:tcW w:w="5689"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考试科目</w:t>
            </w:r>
          </w:p>
        </w:tc>
      </w:tr>
      <w:tr>
        <w:tblPrEx>
          <w:shd w:val="clear"/>
          <w:tblLayout w:type="fixed"/>
          <w:tblCellMar>
            <w:top w:w="0" w:type="dxa"/>
            <w:left w:w="0" w:type="dxa"/>
            <w:bottom w:w="0" w:type="dxa"/>
            <w:right w:w="0" w:type="dxa"/>
          </w:tblCellMar>
        </w:tblPrEx>
        <w:trPr>
          <w:trHeight w:val="536" w:hRule="atLeast"/>
        </w:trPr>
        <w:tc>
          <w:tcPr>
            <w:tcW w:w="1174" w:type="dxa"/>
            <w:vMerge w:val="restart"/>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10月26日</w:t>
            </w:r>
          </w:p>
        </w:tc>
        <w:tc>
          <w:tcPr>
            <w:tcW w:w="143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9:00-11:30</w:t>
            </w:r>
          </w:p>
        </w:tc>
        <w:tc>
          <w:tcPr>
            <w:tcW w:w="5689"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建设工程造价管理</w:t>
            </w:r>
          </w:p>
        </w:tc>
      </w:tr>
      <w:tr>
        <w:tblPrEx>
          <w:shd w:val="clear"/>
          <w:tblLayout w:type="fixed"/>
          <w:tblCellMar>
            <w:top w:w="0" w:type="dxa"/>
            <w:left w:w="0" w:type="dxa"/>
            <w:bottom w:w="0" w:type="dxa"/>
            <w:right w:w="0" w:type="dxa"/>
          </w:tblCellMar>
        </w:tblPrEx>
        <w:trPr>
          <w:trHeight w:val="536" w:hRule="atLeast"/>
        </w:trPr>
        <w:tc>
          <w:tcPr>
            <w:tcW w:w="1174" w:type="dxa"/>
            <w:vMerge w:val="continue"/>
            <w:tcBorders>
              <w:left w:val="single" w:color="D5D5D5" w:sz="6" w:space="0"/>
              <w:bottom w:val="single" w:color="D5D5D5" w:sz="6" w:space="0"/>
              <w:right w:val="single" w:color="D5D5D5" w:sz="6" w:space="0"/>
            </w:tcBorders>
            <w:shd w:val="clear" w:color="auto" w:fill="FFFFFF"/>
            <w:vAlign w:val="center"/>
          </w:tcPr>
          <w:p>
            <w:pPr>
              <w:jc w:val="center"/>
              <w:rPr>
                <w:rFonts w:hint="eastAsia" w:ascii="微软雅黑" w:hAnsi="微软雅黑" w:eastAsia="微软雅黑" w:cs="微软雅黑"/>
                <w:color w:val="777777"/>
                <w:sz w:val="21"/>
                <w:szCs w:val="21"/>
              </w:rPr>
            </w:pPr>
          </w:p>
        </w:tc>
        <w:tc>
          <w:tcPr>
            <w:tcW w:w="143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14:00—16:30</w:t>
            </w:r>
          </w:p>
        </w:tc>
        <w:tc>
          <w:tcPr>
            <w:tcW w:w="5689"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建设工程计价</w:t>
            </w:r>
          </w:p>
        </w:tc>
      </w:tr>
      <w:tr>
        <w:tblPrEx>
          <w:shd w:val="clear"/>
          <w:tblLayout w:type="fixed"/>
          <w:tblCellMar>
            <w:top w:w="0" w:type="dxa"/>
            <w:left w:w="0" w:type="dxa"/>
            <w:bottom w:w="0" w:type="dxa"/>
            <w:right w:w="0" w:type="dxa"/>
          </w:tblCellMar>
        </w:tblPrEx>
        <w:trPr>
          <w:trHeight w:val="1060" w:hRule="atLeast"/>
        </w:trPr>
        <w:tc>
          <w:tcPr>
            <w:tcW w:w="1174" w:type="dxa"/>
            <w:vMerge w:val="restart"/>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10月27日</w:t>
            </w:r>
          </w:p>
        </w:tc>
        <w:tc>
          <w:tcPr>
            <w:tcW w:w="143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9:00-11:30</w:t>
            </w:r>
          </w:p>
        </w:tc>
        <w:tc>
          <w:tcPr>
            <w:tcW w:w="5689"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建设工程技术与计量</w:t>
            </w:r>
            <w:r>
              <w:rPr>
                <w:rFonts w:hint="eastAsia" w:ascii="微软雅黑" w:hAnsi="微软雅黑" w:eastAsia="微软雅黑" w:cs="微软雅黑"/>
                <w:color w:val="777777"/>
                <w:kern w:val="0"/>
                <w:sz w:val="21"/>
                <w:szCs w:val="21"/>
                <w:bdr w:val="none" w:color="auto" w:sz="0" w:space="0"/>
                <w:lang w:val="en-US" w:eastAsia="zh-CN" w:bidi="ar"/>
              </w:rPr>
              <w:br w:type="textWrapping"/>
            </w:r>
            <w:r>
              <w:rPr>
                <w:rFonts w:hint="eastAsia" w:ascii="微软雅黑" w:hAnsi="微软雅黑" w:eastAsia="微软雅黑" w:cs="微软雅黑"/>
                <w:color w:val="777777"/>
                <w:kern w:val="0"/>
                <w:sz w:val="21"/>
                <w:szCs w:val="21"/>
                <w:bdr w:val="none" w:color="auto" w:sz="0" w:space="0"/>
                <w:lang w:val="en-US" w:eastAsia="zh-CN" w:bidi="ar"/>
              </w:rPr>
              <w:t>（土木建筑工程、安装工程、交通运输工程、水利工程）</w:t>
            </w:r>
          </w:p>
        </w:tc>
      </w:tr>
      <w:tr>
        <w:tblPrEx>
          <w:shd w:val="clear"/>
          <w:tblLayout w:type="fixed"/>
          <w:tblCellMar>
            <w:top w:w="0" w:type="dxa"/>
            <w:left w:w="0" w:type="dxa"/>
            <w:bottom w:w="0" w:type="dxa"/>
            <w:right w:w="0" w:type="dxa"/>
          </w:tblCellMar>
        </w:tblPrEx>
        <w:trPr>
          <w:trHeight w:val="1072" w:hRule="atLeast"/>
        </w:trPr>
        <w:tc>
          <w:tcPr>
            <w:tcW w:w="1174" w:type="dxa"/>
            <w:vMerge w:val="continue"/>
            <w:tcBorders>
              <w:left w:val="single" w:color="D5D5D5" w:sz="6" w:space="0"/>
              <w:bottom w:val="single" w:color="D5D5D5" w:sz="6" w:space="0"/>
              <w:right w:val="single" w:color="D5D5D5" w:sz="6" w:space="0"/>
            </w:tcBorders>
            <w:shd w:val="clear" w:color="auto" w:fill="FFFFFF"/>
            <w:vAlign w:val="center"/>
          </w:tcPr>
          <w:p>
            <w:pPr>
              <w:jc w:val="center"/>
              <w:rPr>
                <w:rFonts w:hint="eastAsia" w:ascii="微软雅黑" w:hAnsi="微软雅黑" w:eastAsia="微软雅黑" w:cs="微软雅黑"/>
                <w:color w:val="777777"/>
                <w:sz w:val="21"/>
                <w:szCs w:val="21"/>
              </w:rPr>
            </w:pPr>
          </w:p>
        </w:tc>
        <w:tc>
          <w:tcPr>
            <w:tcW w:w="143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14:00—18:00</w:t>
            </w:r>
          </w:p>
        </w:tc>
        <w:tc>
          <w:tcPr>
            <w:tcW w:w="5689"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建设工程造价案例分析</w:t>
            </w:r>
            <w:r>
              <w:rPr>
                <w:rFonts w:hint="eastAsia" w:ascii="微软雅黑" w:hAnsi="微软雅黑" w:eastAsia="微软雅黑" w:cs="微软雅黑"/>
                <w:color w:val="777777"/>
                <w:kern w:val="0"/>
                <w:sz w:val="21"/>
                <w:szCs w:val="21"/>
                <w:bdr w:val="none" w:color="auto" w:sz="0" w:space="0"/>
                <w:lang w:val="en-US" w:eastAsia="zh-CN" w:bidi="ar"/>
              </w:rPr>
              <w:br w:type="textWrapping"/>
            </w:r>
            <w:r>
              <w:rPr>
                <w:rFonts w:hint="eastAsia" w:ascii="微软雅黑" w:hAnsi="微软雅黑" w:eastAsia="微软雅黑" w:cs="微软雅黑"/>
                <w:color w:val="777777"/>
                <w:kern w:val="0"/>
                <w:sz w:val="21"/>
                <w:szCs w:val="21"/>
                <w:bdr w:val="none" w:color="auto" w:sz="0" w:space="0"/>
                <w:lang w:val="en-US" w:eastAsia="zh-CN" w:bidi="ar"/>
              </w:rPr>
              <w:t>（土木建筑工程、安装工程、交通运输工程、水利工程）</w:t>
            </w:r>
          </w:p>
        </w:tc>
      </w:tr>
    </w:tbl>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2019年《工程计价》考试时长改为2.5小时，其余时间没有变动。《建设工程技术与计量》和《建设工程造价案例分析》分为“土木建筑工程”“安装工程”“交通运输工程”“水利工程”4个子专业，交通运输工程和水利工程专业2019年开考，报考人员可根据工作实际选报其一。</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FF5E1A"/>
          <w:spacing w:val="0"/>
          <w:sz w:val="21"/>
          <w:szCs w:val="21"/>
          <w:u w:val="none"/>
          <w:bdr w:val="none" w:color="auto" w:sz="0" w:space="0"/>
          <w:shd w:val="clear" w:fill="FFFFFF"/>
          <w:lang w:val="en-US" w:eastAsia="zh-CN"/>
        </w:rPr>
        <w:t>&gt;&gt;</w:t>
      </w:r>
      <w:r>
        <w:rPr>
          <w:rFonts w:hint="eastAsia" w:ascii="微软雅黑" w:hAnsi="微软雅黑" w:eastAsia="微软雅黑" w:cs="微软雅黑"/>
          <w:i w:val="0"/>
          <w:caps w:val="0"/>
          <w:color w:val="FF5E1A"/>
          <w:spacing w:val="0"/>
          <w:sz w:val="21"/>
          <w:szCs w:val="21"/>
          <w:u w:val="none"/>
          <w:bdr w:val="none" w:color="auto" w:sz="0" w:space="0"/>
          <w:shd w:val="clear" w:fill="FFFFFF"/>
        </w:rPr>
        <w:fldChar w:fldCharType="begin"/>
      </w:r>
      <w:r>
        <w:rPr>
          <w:rFonts w:hint="eastAsia" w:ascii="微软雅黑" w:hAnsi="微软雅黑" w:eastAsia="微软雅黑" w:cs="微软雅黑"/>
          <w:i w:val="0"/>
          <w:caps w:val="0"/>
          <w:color w:val="FF5E1A"/>
          <w:spacing w:val="0"/>
          <w:sz w:val="21"/>
          <w:szCs w:val="21"/>
          <w:u w:val="none"/>
          <w:bdr w:val="none" w:color="auto" w:sz="0" w:space="0"/>
          <w:shd w:val="clear" w:fill="FFFFFF"/>
        </w:rPr>
        <w:instrText xml:space="preserve"> HYPERLINK "http://www.233.com/zaojia/zhinan/201811/01160616903.html" \t "http://www.233.com/zaojia/zhinan/zt/_blank" </w:instrText>
      </w:r>
      <w:r>
        <w:rPr>
          <w:rFonts w:hint="eastAsia" w:ascii="微软雅黑" w:hAnsi="微软雅黑" w:eastAsia="微软雅黑" w:cs="微软雅黑"/>
          <w:i w:val="0"/>
          <w:caps w:val="0"/>
          <w:color w:val="FF5E1A"/>
          <w:spacing w:val="0"/>
          <w:sz w:val="21"/>
          <w:szCs w:val="21"/>
          <w:u w:val="none"/>
          <w:bdr w:val="none" w:color="auto" w:sz="0" w:space="0"/>
          <w:shd w:val="clear" w:fill="FFFFFF"/>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sz w:val="21"/>
          <w:szCs w:val="21"/>
          <w:u w:val="none"/>
          <w:bdr w:val="none" w:color="auto" w:sz="0" w:space="0"/>
          <w:shd w:val="clear" w:fill="FFFFFF"/>
        </w:rPr>
        <w:fldChar w:fldCharType="end"/>
      </w:r>
      <w:bookmarkStart w:id="13" w:name="ksfs"/>
      <w:bookmarkEnd w:id="13"/>
      <w:r>
        <w:rPr>
          <w:rFonts w:hint="eastAsia" w:ascii="微软雅黑" w:hAnsi="微软雅黑" w:eastAsia="微软雅黑" w:cs="微软雅黑"/>
          <w:b/>
          <w:i w:val="0"/>
          <w:caps w:val="0"/>
          <w:color w:val="FFFFFF"/>
          <w:spacing w:val="0"/>
          <w:sz w:val="21"/>
          <w:szCs w:val="2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考试方式</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造价工程师考试以笔试的方式进行，为闭卷考试。实行统一大纲、统一命题、统一组织的考试制度，由人事部、建设部、交通运输部、水利部共同组织实施，原则上每年举行一次考试。考试时考生必须携带本人有效居民身份证、准考证参加考试。</w:t>
      </w:r>
    </w:p>
    <w:p>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hanging="360"/>
        <w:jc w:val="left"/>
        <w:rPr>
          <w:rFonts w:hint="eastAsia" w:ascii="微软雅黑" w:hAnsi="微软雅黑" w:eastAsia="微软雅黑" w:cs="微软雅黑"/>
          <w:i w:val="0"/>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新政后一级造价工程师职业资格考试全国统一大纲、统一命题、统一组织。</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both"/>
        <w:rPr>
          <w:rFonts w:hint="eastAsia" w:ascii="微软雅黑" w:hAnsi="微软雅黑" w:eastAsia="微软雅黑" w:cs="微软雅黑"/>
          <w:b/>
          <w:color w:val="FFFFFF"/>
          <w:sz w:val="21"/>
          <w:szCs w:val="21"/>
        </w:rPr>
      </w:pPr>
      <w:bookmarkStart w:id="14" w:name="txtl"/>
      <w:bookmarkEnd w:id="14"/>
      <w:r>
        <w:rPr>
          <w:rFonts w:hint="eastAsia" w:ascii="微软雅黑" w:hAnsi="微软雅黑" w:eastAsia="微软雅黑" w:cs="微软雅黑"/>
          <w:b/>
          <w:i w:val="0"/>
          <w:caps w:val="0"/>
          <w:color w:val="FFFFFF"/>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题型题量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《建设工程造价管理》、《建设工程计价》、《建设工程技术与计量》试题的题型分为单项选择题和多项选择题；《建设工程造价案例分析》试题的题型为案例分析题。</w:t>
      </w:r>
    </w:p>
    <w:tbl>
      <w:tblPr>
        <w:tblW w:w="9750" w:type="dxa"/>
        <w:tblInd w:w="0" w:type="dxa"/>
        <w:shd w:val="clear"/>
        <w:tblLayout w:type="fixed"/>
        <w:tblCellMar>
          <w:top w:w="0" w:type="dxa"/>
          <w:left w:w="0" w:type="dxa"/>
          <w:bottom w:w="0" w:type="dxa"/>
          <w:right w:w="0" w:type="dxa"/>
        </w:tblCellMar>
      </w:tblPr>
      <w:tblGrid>
        <w:gridCol w:w="2925"/>
        <w:gridCol w:w="1560"/>
        <w:gridCol w:w="3997"/>
        <w:gridCol w:w="1268"/>
      </w:tblGrid>
      <w:tr>
        <w:tblPrEx>
          <w:shd w:val="clear"/>
          <w:tblLayout w:type="fixed"/>
          <w:tblCellMar>
            <w:top w:w="0" w:type="dxa"/>
            <w:left w:w="0" w:type="dxa"/>
            <w:bottom w:w="0" w:type="dxa"/>
            <w:right w:w="0" w:type="dxa"/>
          </w:tblCellMar>
        </w:tblPrEx>
        <w:tc>
          <w:tcPr>
            <w:tcW w:w="2925"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科目名称</w:t>
            </w:r>
          </w:p>
        </w:tc>
        <w:tc>
          <w:tcPr>
            <w:tcW w:w="1560"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考试时长</w:t>
            </w:r>
          </w:p>
        </w:tc>
        <w:tc>
          <w:tcPr>
            <w:tcW w:w="3997"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题型题量</w:t>
            </w:r>
          </w:p>
        </w:tc>
        <w:tc>
          <w:tcPr>
            <w:tcW w:w="1268" w:type="dxa"/>
            <w:tcBorders>
              <w:top w:val="single" w:color="288DE1" w:sz="6" w:space="0"/>
              <w:left w:val="single" w:color="288DE1" w:sz="6" w:space="0"/>
              <w:bottom w:val="single" w:color="288DE1" w:sz="6" w:space="0"/>
              <w:right w:val="single" w:color="288DE1" w:sz="6" w:space="0"/>
            </w:tcBorders>
            <w:shd w:val="clear" w:color="auto" w:fill="288DE1"/>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b/>
                <w:color w:val="FFFFFF"/>
                <w:sz w:val="21"/>
                <w:szCs w:val="21"/>
              </w:rPr>
            </w:pPr>
            <w:r>
              <w:rPr>
                <w:rFonts w:hint="eastAsia" w:ascii="微软雅黑" w:hAnsi="微软雅黑" w:eastAsia="微软雅黑" w:cs="微软雅黑"/>
                <w:b/>
                <w:color w:val="FFFFFF"/>
                <w:kern w:val="0"/>
                <w:sz w:val="21"/>
                <w:szCs w:val="21"/>
                <w:bdr w:val="none" w:color="auto" w:sz="0" w:space="0"/>
                <w:lang w:val="en-US" w:eastAsia="zh-CN" w:bidi="ar"/>
              </w:rPr>
              <w:t>满分</w:t>
            </w:r>
          </w:p>
        </w:tc>
      </w:tr>
      <w:tr>
        <w:tblPrEx>
          <w:shd w:val="clear"/>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建设工程造价管理</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单选题60道，多选题20道</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100 分</w:t>
            </w:r>
          </w:p>
        </w:tc>
      </w:tr>
      <w:tr>
        <w:tblPrEx>
          <w:shd w:val="clear"/>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建设工程计价</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单选题72道，多选题24道</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120 分</w:t>
            </w:r>
          </w:p>
        </w:tc>
      </w:tr>
      <w:tr>
        <w:tblPrEx>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技术与计量（土建）</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单选题60道，多选题20道</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100 分</w:t>
            </w:r>
          </w:p>
        </w:tc>
      </w:tr>
      <w:tr>
        <w:tblPrEx>
          <w:shd w:val="clear"/>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技术与计量（安装）</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单选题40道，多选题20道，选做题20道</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100 分</w:t>
            </w:r>
          </w:p>
        </w:tc>
      </w:tr>
      <w:tr>
        <w:tblPrEx>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技术与计量（交通运输）</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2019年开考</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100 分</w:t>
            </w:r>
          </w:p>
        </w:tc>
      </w:tr>
      <w:tr>
        <w:tblPrEx>
          <w:shd w:val="clear"/>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技术与计量（水利）</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2.5小时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2019年开考</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100 分</w:t>
            </w:r>
          </w:p>
        </w:tc>
      </w:tr>
      <w:tr>
        <w:tblPrEx>
          <w:shd w:val="clear"/>
          <w:tblLayout w:type="fixed"/>
          <w:tblCellMar>
            <w:top w:w="0" w:type="dxa"/>
            <w:left w:w="0" w:type="dxa"/>
            <w:bottom w:w="0" w:type="dxa"/>
            <w:right w:w="0" w:type="dxa"/>
          </w:tblCellMar>
        </w:tblPrEx>
        <w:tc>
          <w:tcPr>
            <w:tcW w:w="2925" w:type="dxa"/>
            <w:tcBorders>
              <w:left w:val="single" w:color="D5D5D5" w:sz="6" w:space="0"/>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案例分析</w:t>
            </w:r>
          </w:p>
        </w:tc>
        <w:tc>
          <w:tcPr>
            <w:tcW w:w="1560"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4小时</w:t>
            </w:r>
          </w:p>
        </w:tc>
        <w:tc>
          <w:tcPr>
            <w:tcW w:w="3997"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案例题6道</w:t>
            </w:r>
          </w:p>
        </w:tc>
        <w:tc>
          <w:tcPr>
            <w:tcW w:w="1268" w:type="dxa"/>
            <w:tcBorders>
              <w:bottom w:val="single" w:color="D5D5D5" w:sz="6" w:space="0"/>
              <w:right w:val="single" w:color="D5D5D5" w:sz="6" w:space="0"/>
            </w:tcBorders>
            <w:shd w:val="clear" w:color="auto" w:fill="FFFFFF"/>
            <w:vAlign w:val="center"/>
          </w:tcPr>
          <w:p>
            <w:pPr>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color w:val="777777"/>
                <w:sz w:val="21"/>
                <w:szCs w:val="21"/>
              </w:rPr>
            </w:pPr>
            <w:r>
              <w:rPr>
                <w:rFonts w:hint="eastAsia" w:ascii="微软雅黑" w:hAnsi="微软雅黑" w:eastAsia="微软雅黑" w:cs="微软雅黑"/>
                <w:color w:val="777777"/>
                <w:kern w:val="0"/>
                <w:sz w:val="21"/>
                <w:szCs w:val="21"/>
                <w:bdr w:val="none" w:color="auto" w:sz="0" w:space="0"/>
                <w:lang w:val="en-US" w:eastAsia="zh-CN" w:bidi="ar"/>
              </w:rPr>
              <w:t>140 分</w:t>
            </w:r>
          </w:p>
        </w:tc>
      </w:tr>
    </w:tbl>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15" w:name="ksdg"/>
      <w:bookmarkEnd w:id="15"/>
      <w:r>
        <w:rPr>
          <w:rFonts w:hint="eastAsia" w:ascii="微软雅黑" w:hAnsi="微软雅黑" w:eastAsia="微软雅黑" w:cs="微软雅黑"/>
          <w:b/>
          <w:i w:val="0"/>
          <w:caps w:val="0"/>
          <w:color w:val="FFFFFF"/>
          <w:spacing w:val="0"/>
          <w:sz w:val="21"/>
          <w:szCs w:val="2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考试大纲</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考试大纲作为考生复习最基本的内容，势必要引起各位考生的重视。根据住建部、交通运输部、水利部、人力资源社会保障部2018年7月20日发布的《造价工程师职业资格考试办法》通知可知，2019年起，一级造价工程师职业资格考试使用全国统一新大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"http://www.233.com/zaojia/zixun/dagang/201811/06144110057.html"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16" w:name="ksjc"/>
      <w:bookmarkEnd w:id="16"/>
      <w:r>
        <w:rPr>
          <w:rFonts w:hint="eastAsia" w:ascii="微软雅黑" w:hAnsi="微软雅黑" w:eastAsia="微软雅黑" w:cs="微软雅黑"/>
          <w:b/>
          <w:i w:val="0"/>
          <w:caps w:val="0"/>
          <w:color w:val="FFFFFF"/>
          <w:spacing w:val="0"/>
          <w:sz w:val="21"/>
          <w:szCs w:val="21"/>
          <w:bdr w:val="none" w:color="auto" w:sz="0" w:space="0"/>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525" w:lineRule="atLeast"/>
        <w:ind w:left="0" w:right="0"/>
        <w:jc w:val="left"/>
        <w:rPr>
          <w:rFonts w:hint="eastAsia" w:ascii="微软雅黑" w:hAnsi="微软雅黑" w:eastAsia="微软雅黑" w:cs="微软雅黑"/>
          <w:b w:val="0"/>
          <w:color w:val="333333"/>
          <w:sz w:val="21"/>
          <w:szCs w:val="21"/>
        </w:rPr>
      </w:pPr>
      <w:r>
        <w:rPr>
          <w:rFonts w:hint="eastAsia" w:ascii="微软雅黑" w:hAnsi="微软雅黑" w:eastAsia="微软雅黑" w:cs="微软雅黑"/>
          <w:b w:val="0"/>
          <w:i w:val="0"/>
          <w:caps w:val="0"/>
          <w:color w:val="333333"/>
          <w:spacing w:val="0"/>
          <w:sz w:val="21"/>
          <w:szCs w:val="21"/>
          <w:bdr w:val="none" w:color="auto" w:sz="0" w:space="0"/>
          <w:shd w:val="clear" w:fill="FFFFFF"/>
        </w:rPr>
        <w:t>考试教材</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2019年一级造价工程师考试教材3月底出版发行。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"http://www.233.com/zaojia/book/"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报考233网校造价工程师考试高端班可免费赠送最新教材。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"http://wx.233.com/zaojia/"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i w:val="0"/>
          <w:color w:val="777777"/>
          <w:sz w:val="21"/>
          <w:szCs w:val="21"/>
        </w:rPr>
      </w:pPr>
      <w:bookmarkStart w:id="17" w:name="chengji"/>
      <w:bookmarkEnd w:id="17"/>
      <w:r>
        <w:rPr>
          <w:rFonts w:hint="eastAsia" w:ascii="微软雅黑" w:hAnsi="微软雅黑" w:eastAsia="微软雅黑" w:cs="微软雅黑"/>
          <w:b/>
          <w:bCs/>
          <w:i w:val="0"/>
          <w:caps w:val="0"/>
          <w:color w:val="333333"/>
          <w:spacing w:val="0"/>
          <w:sz w:val="21"/>
          <w:szCs w:val="21"/>
          <w:bdr w:val="none" w:color="auto" w:sz="0" w:space="0"/>
          <w:shd w:val="clear" w:fill="FFFFFF"/>
        </w:rPr>
        <w:t>成绩查询时间及入口</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根据历年造价工程师成绩查询时间可知，造价工程师成绩公布将于12月中旬进行。2018年一级造价工程师考试成绩于2018年12月29日公布，由中国人事考试网开通统一成绩查询入口，大家可在入口开通后进入查询。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"http://www.233.com/zaojia/zixun/chengji/"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成绩查询方式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中国人事考试网（www.cpta.com.cn）开通统一查分入口，各省人事考试网也会自行发布成绩查询消息并开通查分入口。</w:t>
      </w:r>
      <w:bookmarkStart w:id="18" w:name="hgbz"/>
      <w:bookmarkEnd w:id="18"/>
      <w:r>
        <w:rPr>
          <w:rFonts w:hint="eastAsia" w:ascii="微软雅黑" w:hAnsi="微软雅黑" w:eastAsia="微软雅黑" w:cs="微软雅黑"/>
          <w:b/>
          <w:i w:val="0"/>
          <w:caps w:val="0"/>
          <w:color w:val="FFFFFF"/>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合格标准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2018年造价工程师考试合格标准公布：建设工程造价管理、建设工程技术与计量（土木建筑）、建设工程技术与计量（安装工程）科目合格标准均为60分（各科目试卷满分均为100分）；建设工程计价科目合格标准为72分（试卷满分为120）；建设工程造价案例分析（土木建筑）、建设工程造价案例分析（安装工程）科目合格标准均为84分（各科目试卷满分均为140分）。从上方看，除安装工程总分从100改为总分140分，合格分数线从60提高到84分之外，2018年一级造价工程师考试成绩分数线并未出现变化。（</w:t>
      </w:r>
      <w:r>
        <w:rPr>
          <w:rFonts w:hint="eastAsia" w:ascii="微软雅黑" w:hAnsi="微软雅黑" w:eastAsia="微软雅黑" w:cs="微软雅黑"/>
          <w:i w:val="0"/>
          <w:caps w:val="0"/>
          <w:color w:val="FF0000"/>
          <w:spacing w:val="0"/>
          <w:sz w:val="21"/>
          <w:szCs w:val="21"/>
          <w:bdr w:val="none" w:color="auto" w:sz="0" w:space="0"/>
          <w:shd w:val="clear" w:fill="FFFFFF"/>
        </w:rPr>
        <w:t>新政后造价工程师合格线待更新</w:t>
      </w:r>
      <w:r>
        <w:rPr>
          <w:rFonts w:hint="eastAsia" w:ascii="微软雅黑" w:hAnsi="微软雅黑" w:eastAsia="微软雅黑" w:cs="微软雅黑"/>
          <w:i w:val="0"/>
          <w:caps w:val="0"/>
          <w:color w:val="777777"/>
          <w:spacing w:val="0"/>
          <w:sz w:val="21"/>
          <w:szCs w:val="21"/>
          <w:bdr w:val="none" w:color="auto" w:sz="0" w:space="0"/>
          <w:shd w:val="clear" w:fill="FFFFFF"/>
        </w:rPr>
        <w:t>）</w:t>
      </w:r>
      <w:bookmarkStart w:id="19" w:name="cjyxq"/>
      <w:bookmarkEnd w:id="19"/>
      <w:r>
        <w:rPr>
          <w:rFonts w:hint="eastAsia" w:ascii="微软雅黑" w:hAnsi="微软雅黑" w:eastAsia="微软雅黑" w:cs="微软雅黑"/>
          <w:b/>
          <w:i w:val="0"/>
          <w:caps w:val="0"/>
          <w:color w:val="FFFFFF"/>
          <w:spacing w:val="0"/>
          <w:sz w:val="21"/>
          <w:szCs w:val="2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成绩管理</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Style w:val="13"/>
          <w:rFonts w:hint="eastAsia" w:ascii="微软雅黑" w:hAnsi="微软雅黑" w:eastAsia="微软雅黑" w:cs="微软雅黑"/>
          <w:i w:val="0"/>
          <w:caps w:val="0"/>
          <w:color w:val="333333"/>
          <w:spacing w:val="0"/>
          <w:sz w:val="21"/>
          <w:szCs w:val="21"/>
          <w:bdr w:val="none" w:color="auto" w:sz="0" w:space="0"/>
          <w:shd w:val="clear" w:fill="FFFFFF"/>
        </w:rPr>
        <w:t>考全科（即一次考四科）：</w:t>
      </w:r>
      <w:r>
        <w:rPr>
          <w:rFonts w:hint="eastAsia" w:ascii="微软雅黑" w:hAnsi="微软雅黑" w:eastAsia="微软雅黑" w:cs="微软雅黑"/>
          <w:i w:val="0"/>
          <w:caps w:val="0"/>
          <w:color w:val="777777"/>
          <w:spacing w:val="0"/>
          <w:sz w:val="21"/>
          <w:szCs w:val="21"/>
          <w:bdr w:val="none" w:color="auto" w:sz="0" w:space="0"/>
          <w:shd w:val="clear" w:fill="FFFFFF"/>
        </w:rPr>
        <w:t>一级造价工程师考试成绩实行4年为一个周期的滚动管理办法。在连续的4个考试年度内通过全部考试科目，方可取得一级造价工程师职业资格证书。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Style w:val="13"/>
          <w:rFonts w:hint="eastAsia" w:ascii="微软雅黑" w:hAnsi="微软雅黑" w:eastAsia="微软雅黑" w:cs="微软雅黑"/>
          <w:i w:val="0"/>
          <w:caps w:val="0"/>
          <w:color w:val="333333"/>
          <w:spacing w:val="0"/>
          <w:sz w:val="21"/>
          <w:szCs w:val="21"/>
          <w:bdr w:val="none" w:color="auto" w:sz="0" w:space="0"/>
          <w:shd w:val="clear" w:fill="FFFFFF"/>
        </w:rPr>
        <w:t>免二科（符合免试条件）：</w:t>
      </w:r>
      <w:r>
        <w:rPr>
          <w:rFonts w:hint="eastAsia" w:ascii="微软雅黑" w:hAnsi="微软雅黑" w:eastAsia="微软雅黑" w:cs="微软雅黑"/>
          <w:i w:val="0"/>
          <w:caps w:val="0"/>
          <w:color w:val="777777"/>
          <w:spacing w:val="0"/>
          <w:sz w:val="21"/>
          <w:szCs w:val="21"/>
          <w:bdr w:val="none" w:color="auto" w:sz="0" w:space="0"/>
          <w:shd w:val="clear" w:fill="FFFFFF"/>
        </w:rPr>
        <w:t>免考基础科目的考试人员，考试成绩有效期为两年，须在2个考试年度内通过应试科目，方可获得资格证书。</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20" w:lineRule="atLeast"/>
        <w:ind w:left="0" w:right="0"/>
        <w:jc w:val="left"/>
        <w:rPr>
          <w:rFonts w:hint="eastAsia" w:ascii="微软雅黑" w:hAnsi="微软雅黑" w:eastAsia="微软雅黑" w:cs="微软雅黑"/>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注意：参加2017年度造价工程师职业资格考试，报考全部科目且通过部分科目的考生，其考试合格成绩继续有效，并按照四年为一个周期的办法顺延至2020年。</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186CB2"/>
        <w:spacing w:before="0" w:beforeAutospacing="0" w:after="0" w:afterAutospacing="0" w:line="645" w:lineRule="atLeast"/>
        <w:ind w:left="150" w:right="0" w:firstLine="0"/>
        <w:jc w:val="left"/>
        <w:rPr>
          <w:rFonts w:hint="eastAsia" w:ascii="微软雅黑" w:hAnsi="微软雅黑" w:eastAsia="微软雅黑" w:cs="微软雅黑"/>
          <w:b/>
          <w:i w:val="0"/>
          <w:caps w:val="0"/>
          <w:color w:val="FFFFFF"/>
          <w:spacing w:val="0"/>
          <w:sz w:val="21"/>
          <w:szCs w:val="21"/>
        </w:rPr>
      </w:pPr>
      <w:bookmarkStart w:id="20" w:name="zhengshu"/>
      <w:bookmarkEnd w:id="20"/>
      <w:r>
        <w:rPr>
          <w:rFonts w:hint="eastAsia" w:ascii="微软雅黑" w:hAnsi="微软雅黑" w:eastAsia="微软雅黑" w:cs="微软雅黑"/>
          <w:b/>
          <w:i w:val="0"/>
          <w:caps w:val="0"/>
          <w:color w:val="FFFFFF"/>
          <w:spacing w:val="0"/>
          <w:kern w:val="0"/>
          <w:sz w:val="21"/>
          <w:szCs w:val="21"/>
          <w:bdr w:val="none" w:color="auto" w:sz="0" w:space="0"/>
          <w:shd w:val="clear" w:fill="186CB2"/>
          <w:lang w:val="en-US" w:eastAsia="zh-CN" w:bidi="ar"/>
        </w:rPr>
        <w:t>证书</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21" w:name="lqsj"/>
      <w:bookmarkEnd w:id="21"/>
      <w:r>
        <w:rPr>
          <w:rFonts w:hint="eastAsia" w:ascii="微软雅黑" w:hAnsi="微软雅黑" w:eastAsia="微软雅黑" w:cs="微软雅黑"/>
          <w:b/>
          <w:i w:val="0"/>
          <w:caps w:val="0"/>
          <w:color w:val="FFFFFF"/>
          <w:spacing w:val="0"/>
          <w:sz w:val="21"/>
          <w:szCs w:val="21"/>
          <w:bdr w:val="none" w:color="auto" w:sz="0" w:space="0"/>
          <w:shd w:val="clear" w:fill="FFFFFF"/>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2"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证书领取时间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20" w:lineRule="atLeast"/>
        <w:ind w:left="0" w:right="0"/>
        <w:jc w:val="left"/>
        <w:rPr>
          <w:rFonts w:hint="eastAsia" w:ascii="微软雅黑" w:hAnsi="微软雅黑" w:eastAsia="微软雅黑" w:cs="微软雅黑"/>
          <w:b/>
          <w:color w:val="FFFFFF"/>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各省造价工程师合格证书领取时间不同，一般是从次年4月开始领取，考生应登陆各省人事考试网，找到“合格证书”栏目并查看证书领取信息。考生还可关注233网校造价工程师站点证书领取栏目，及时了解证书信息。</w:t>
      </w:r>
      <w:r>
        <w:rPr>
          <w:rFonts w:hint="eastAsia" w:ascii="微软雅黑" w:hAnsi="微软雅黑" w:eastAsia="微软雅黑" w:cs="微软雅黑"/>
          <w:b/>
          <w:i w:val="0"/>
          <w:caps w:val="0"/>
          <w:color w:val="FFFFFF"/>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b/>
          <w:i w:val="0"/>
          <w:caps w:val="0"/>
          <w:color w:val="FFFFFF"/>
          <w:spacing w:val="0"/>
          <w:kern w:val="0"/>
          <w:sz w:val="21"/>
          <w:szCs w:val="21"/>
          <w:u w:val="none"/>
          <w:bdr w:val="none" w:color="auto" w:sz="0" w:space="0"/>
          <w:shd w:val="clear" w:fill="FFFFFF"/>
          <w:lang w:val="en-US" w:eastAsia="zh-CN" w:bidi="ar"/>
        </w:rPr>
        <w:instrText xml:space="preserve"> HYPERLINK "http://www.233.com/zaojia/zixun/zhengshu/" \t "http://www.233.com/zaojia/zhinan/zt/_blank" </w:instrText>
      </w:r>
      <w:r>
        <w:rPr>
          <w:rFonts w:hint="eastAsia" w:ascii="微软雅黑" w:hAnsi="微软雅黑" w:eastAsia="微软雅黑" w:cs="微软雅黑"/>
          <w:b/>
          <w:i w:val="0"/>
          <w:caps w:val="0"/>
          <w:color w:val="FFFFFF"/>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b/>
          <w:i w:val="0"/>
          <w:caps w:val="0"/>
          <w:color w:val="FFFFFF"/>
          <w:spacing w:val="0"/>
          <w:sz w:val="21"/>
          <w:szCs w:val="21"/>
          <w:u w:val="none"/>
          <w:bdr w:val="none" w:color="auto" w:sz="0" w:space="0"/>
          <w:shd w:val="clear" w:fill="FFFFFF"/>
        </w:rPr>
        <w:t>点击查看&gt;&gt; 造价工程师证书领取时间</w:t>
      </w:r>
      <w:r>
        <w:rPr>
          <w:rFonts w:hint="eastAsia" w:ascii="微软雅黑" w:hAnsi="微软雅黑" w:eastAsia="微软雅黑" w:cs="微软雅黑"/>
          <w:b/>
          <w:i w:val="0"/>
          <w:caps w:val="0"/>
          <w:color w:val="FFFFFF"/>
          <w:spacing w:val="0"/>
          <w:kern w:val="0"/>
          <w:sz w:val="21"/>
          <w:szCs w:val="21"/>
          <w:u w:val="none"/>
          <w:bdr w:val="none" w:color="auto" w:sz="0" w:space="0"/>
          <w:shd w:val="clear" w:fill="FFFFFF"/>
          <w:lang w:val="en-US" w:eastAsia="zh-CN" w:bidi="ar"/>
        </w:rPr>
        <w:fldChar w:fldCharType="end"/>
      </w:r>
      <w:bookmarkStart w:id="22" w:name="lqfs"/>
      <w:bookmarkEnd w:id="22"/>
      <w:r>
        <w:rPr>
          <w:rFonts w:hint="eastAsia" w:ascii="微软雅黑" w:hAnsi="微软雅黑" w:eastAsia="微软雅黑" w:cs="微软雅黑"/>
          <w:b/>
          <w:i w:val="0"/>
          <w:caps w:val="0"/>
          <w:color w:val="FFFFFF"/>
          <w:spacing w:val="0"/>
          <w:sz w:val="21"/>
          <w:szCs w:val="2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2"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证书领取方式</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20" w:lineRule="atLeast"/>
        <w:ind w:left="0" w:right="0"/>
        <w:jc w:val="left"/>
        <w:rPr>
          <w:rFonts w:hint="eastAsia" w:ascii="微软雅黑" w:hAnsi="微软雅黑" w:eastAsia="微软雅黑" w:cs="微软雅黑"/>
          <w:color w:val="777777"/>
          <w:sz w:val="21"/>
          <w:szCs w:val="21"/>
        </w:rPr>
      </w:pPr>
      <w:r>
        <w:rPr>
          <w:rStyle w:val="13"/>
          <w:rFonts w:hint="eastAsia" w:ascii="微软雅黑" w:hAnsi="微软雅黑" w:eastAsia="微软雅黑" w:cs="微软雅黑"/>
          <w:b w:val="0"/>
          <w:i w:val="0"/>
          <w:caps w:val="0"/>
          <w:color w:val="186CB2"/>
          <w:spacing w:val="0"/>
          <w:sz w:val="21"/>
          <w:szCs w:val="21"/>
          <w:bdr w:val="none" w:color="auto" w:sz="0" w:space="0"/>
          <w:shd w:val="clear" w:fill="FFFFFF"/>
        </w:rPr>
        <w:t>造价工程师考试通过以后，请考生携带相关材料，到各报名点办理一级造价工程师职业资格证书。</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fill="F3F4F5"/>
        <w:spacing w:before="0" w:beforeAutospacing="0" w:after="225" w:afterAutospacing="0" w:line="525" w:lineRule="atLeast"/>
        <w:ind w:left="0" w:right="0" w:hanging="360"/>
        <w:jc w:val="left"/>
        <w:rPr>
          <w:rFonts w:hint="eastAsia" w:ascii="微软雅黑" w:hAnsi="微软雅黑" w:eastAsia="微软雅黑" w:cs="微软雅黑"/>
          <w:b/>
          <w:i w:val="0"/>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3F4F5"/>
        </w:rPr>
        <w:t>领取方式：</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个人领证：凭本人有效身份证原件；</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他人（单位）代领：凭代领人及持证人有效身份证原件。</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fill="F3F4F5"/>
        <w:spacing w:before="0" w:beforeAutospacing="0" w:after="225" w:afterAutospacing="0" w:line="525" w:lineRule="atLeast"/>
        <w:ind w:left="0" w:right="0" w:hanging="360"/>
        <w:jc w:val="left"/>
        <w:rPr>
          <w:rFonts w:hint="eastAsia" w:ascii="微软雅黑" w:hAnsi="微软雅黑" w:eastAsia="微软雅黑" w:cs="微软雅黑"/>
          <w:b/>
          <w:i w:val="0"/>
          <w:color w:val="333333"/>
          <w:sz w:val="21"/>
          <w:szCs w:val="21"/>
        </w:rPr>
      </w:pPr>
      <w:r>
        <w:rPr>
          <w:rFonts w:hint="eastAsia" w:ascii="微软雅黑" w:hAnsi="微软雅黑" w:eastAsia="微软雅黑" w:cs="微软雅黑"/>
          <w:b/>
          <w:i w:val="0"/>
          <w:caps w:val="0"/>
          <w:color w:val="333333"/>
          <w:spacing w:val="0"/>
          <w:sz w:val="21"/>
          <w:szCs w:val="21"/>
          <w:bdr w:val="none" w:color="auto" w:sz="0" w:space="0"/>
          <w:shd w:val="clear" w:fill="F3F4F5"/>
        </w:rPr>
        <w:t>携带资料：</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考生本人身份证原件、准考证；</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1寸、2寸照片各1张，至少有一张与准考证照片同底版。</w:t>
      </w:r>
    </w:p>
    <w:p>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hanging="360"/>
        <w:jc w:val="left"/>
        <w:rPr>
          <w:rFonts w:hint="eastAsia" w:ascii="微软雅黑" w:hAnsi="微软雅黑" w:eastAsia="微软雅黑" w:cs="微软雅黑"/>
          <w:i w:val="0"/>
          <w:color w:val="777777"/>
          <w:sz w:val="21"/>
          <w:szCs w:val="21"/>
        </w:rPr>
      </w:pPr>
      <w:r>
        <w:rPr>
          <w:rFonts w:hint="eastAsia" w:ascii="微软雅黑" w:hAnsi="微软雅黑" w:eastAsia="微软雅黑" w:cs="微软雅黑"/>
          <w:i w:val="0"/>
          <w:caps w:val="0"/>
          <w:color w:val="777777"/>
          <w:spacing w:val="0"/>
          <w:sz w:val="21"/>
          <w:szCs w:val="21"/>
          <w:bdr w:val="none" w:color="auto" w:sz="0" w:space="0"/>
          <w:shd w:val="clear" w:fill="FFFFFF"/>
        </w:rPr>
        <w:t>以上信息仅供参考，具体要求以当地规定为准。</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23" w:name="zc"/>
      <w:bookmarkEnd w:id="23"/>
      <w:r>
        <w:rPr>
          <w:rFonts w:hint="eastAsia" w:ascii="微软雅黑" w:hAnsi="微软雅黑" w:eastAsia="微软雅黑" w:cs="微软雅黑"/>
          <w:b/>
          <w:i w:val="0"/>
          <w:caps w:val="0"/>
          <w:color w:val="FFFFFF"/>
          <w:spacing w:val="0"/>
          <w:sz w:val="21"/>
          <w:szCs w:val="2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2"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注册</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20" w:lineRule="atLeast"/>
        <w:ind w:left="0" w:right="0"/>
        <w:jc w:val="left"/>
        <w:rPr>
          <w:rFonts w:hint="eastAsia" w:ascii="微软雅黑" w:hAnsi="微软雅黑" w:eastAsia="微软雅黑" w:cs="微软雅黑"/>
          <w:color w:val="777777"/>
          <w:sz w:val="21"/>
          <w:szCs w:val="21"/>
        </w:rPr>
      </w:pP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执业注册管理制度：</w:t>
      </w:r>
      <w:r>
        <w:rPr>
          <w:rFonts w:hint="eastAsia" w:ascii="微软雅黑" w:hAnsi="微软雅黑" w:eastAsia="微软雅黑" w:cs="微软雅黑"/>
          <w:i w:val="0"/>
          <w:caps w:val="0"/>
          <w:color w:val="777777"/>
          <w:spacing w:val="0"/>
          <w:sz w:val="21"/>
          <w:szCs w:val="21"/>
          <w:bdr w:val="none" w:color="auto" w:sz="0" w:space="0"/>
          <w:shd w:val="clear" w:fill="FFFFFF"/>
        </w:rPr>
        <w:t>国家对造价工程师职业资格实行执业注册管理制度。取得造价工程师职业资格证书且从事工程造价相关工作的人员，经注册方可以造价工程师名义执业。</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注册管理部门：</w:t>
      </w:r>
      <w:r>
        <w:rPr>
          <w:rFonts w:hint="eastAsia" w:ascii="微软雅黑" w:hAnsi="微软雅黑" w:eastAsia="微软雅黑" w:cs="微软雅黑"/>
          <w:i w:val="0"/>
          <w:caps w:val="0"/>
          <w:color w:val="777777"/>
          <w:spacing w:val="0"/>
          <w:sz w:val="21"/>
          <w:szCs w:val="21"/>
          <w:bdr w:val="none" w:color="auto" w:sz="0" w:space="0"/>
          <w:shd w:val="clear" w:fill="FFFFFF"/>
        </w:rPr>
        <w:t>住房城乡建设部、交通运输部、水利部分别负责一级造价工程师注册及相关工作。各省、自治区、直辖市住房城乡建设、交通运输、水利行政主管部门按专业类别分别负责二级造价工程师注册及相关工作。</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注册证书核发：</w:t>
      </w:r>
      <w:r>
        <w:rPr>
          <w:rFonts w:hint="eastAsia" w:ascii="微软雅黑" w:hAnsi="微软雅黑" w:eastAsia="微软雅黑" w:cs="微软雅黑"/>
          <w:i w:val="0"/>
          <w:caps w:val="0"/>
          <w:color w:val="777777"/>
          <w:spacing w:val="0"/>
          <w:sz w:val="21"/>
          <w:szCs w:val="21"/>
          <w:bdr w:val="none" w:color="auto" w:sz="0" w:space="0"/>
          <w:shd w:val="clear" w:fill="FFFFFF"/>
        </w:rPr>
        <w:t>经批准注册的申请人，由住房城乡建设部、交通运输部、水利部核发《中华人民共和国一级造价工程师注册证》（或电子证书）；或由各省、自治区、直辖市住房城乡建设、交通运输、水利行政主管部门核发《中华人民共和国二级造价工程师注册证》（或电子证书）。</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注册证书及执业印章制定：</w:t>
      </w:r>
      <w:r>
        <w:rPr>
          <w:rFonts w:hint="eastAsia" w:ascii="微软雅黑" w:hAnsi="微软雅黑" w:eastAsia="微软雅黑" w:cs="微软雅黑"/>
          <w:i w:val="0"/>
          <w:caps w:val="0"/>
          <w:color w:val="777777"/>
          <w:spacing w:val="0"/>
          <w:sz w:val="21"/>
          <w:szCs w:val="21"/>
          <w:bdr w:val="none" w:color="auto" w:sz="0" w:space="0"/>
          <w:shd w:val="clear" w:fill="FFFFFF"/>
        </w:rPr>
        <w:t>造价工程师执业时应持注册证书和执业印章。注册证书、执业印章样式以及注册证书编号规则由住房城乡建设部会同交通运输部、水利部统一制定。执业印章由注册造价工程师按照统一规定自行制作。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&gt;&gt;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"http://www.233.com/zaojia/zhinan/201808/07103311788.html"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jc w:val="center"/>
        <w:rPr>
          <w:rFonts w:hint="eastAsia" w:ascii="微软雅黑" w:hAnsi="微软雅黑" w:eastAsia="微软雅黑" w:cs="微软雅黑"/>
          <w:b/>
          <w:color w:val="FFFFFF"/>
          <w:sz w:val="21"/>
          <w:szCs w:val="21"/>
        </w:rPr>
      </w:pPr>
      <w:bookmarkStart w:id="24" w:name="zyfw"/>
      <w:bookmarkEnd w:id="24"/>
      <w:r>
        <w:rPr>
          <w:rFonts w:hint="eastAsia" w:ascii="微软雅黑" w:hAnsi="微软雅黑" w:eastAsia="微软雅黑" w:cs="微软雅黑"/>
          <w:b/>
          <w:i w:val="0"/>
          <w:caps w:val="0"/>
          <w:color w:val="FFFFFF"/>
          <w:spacing w:val="0"/>
          <w:sz w:val="21"/>
          <w:szCs w:val="2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2" w:afterAutospacing="0" w:line="525" w:lineRule="atLeast"/>
        <w:ind w:left="0" w:right="0"/>
        <w:jc w:val="left"/>
        <w:rPr>
          <w:rFonts w:hint="eastAsia" w:ascii="微软雅黑" w:hAnsi="微软雅黑" w:eastAsia="微软雅黑" w:cs="微软雅黑"/>
          <w:b/>
          <w:bCs/>
          <w:color w:val="333333"/>
          <w:sz w:val="21"/>
          <w:szCs w:val="21"/>
        </w:rPr>
      </w:pPr>
      <w:r>
        <w:rPr>
          <w:rFonts w:hint="eastAsia" w:ascii="微软雅黑" w:hAnsi="微软雅黑" w:eastAsia="微软雅黑" w:cs="微软雅黑"/>
          <w:b/>
          <w:bCs/>
          <w:i w:val="0"/>
          <w:caps w:val="0"/>
          <w:color w:val="333333"/>
          <w:spacing w:val="0"/>
          <w:sz w:val="21"/>
          <w:szCs w:val="21"/>
          <w:bdr w:val="none" w:color="auto" w:sz="0" w:space="0"/>
          <w:shd w:val="clear" w:fill="FFFFFF"/>
        </w:rPr>
        <w:t>执业范围</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02" w:afterAutospacing="0" w:line="420" w:lineRule="atLeast"/>
        <w:ind w:left="0" w:right="0"/>
        <w:jc w:val="left"/>
        <w:rPr>
          <w:rFonts w:hint="eastAsia" w:ascii="微软雅黑" w:hAnsi="微软雅黑" w:eastAsia="微软雅黑" w:cs="微软雅黑"/>
          <w:color w:val="777777"/>
          <w:sz w:val="21"/>
          <w:szCs w:val="21"/>
        </w:rPr>
      </w:pP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执业规定：</w:t>
      </w:r>
      <w:r>
        <w:rPr>
          <w:rFonts w:hint="eastAsia" w:ascii="微软雅黑" w:hAnsi="微软雅黑" w:eastAsia="微软雅黑" w:cs="微软雅黑"/>
          <w:i w:val="0"/>
          <w:caps w:val="0"/>
          <w:color w:val="777777"/>
          <w:spacing w:val="0"/>
          <w:sz w:val="21"/>
          <w:szCs w:val="21"/>
          <w:bdr w:val="none" w:color="auto" w:sz="0" w:space="0"/>
          <w:shd w:val="clear" w:fill="FFFFFF"/>
        </w:rPr>
        <w:t>造价工程师不得同时受聘于两个或两个以上单位执业，不得允许他人以本人名义执业，严禁“证书挂靠”。出租出借注册证书的，依据相关法律法规进行处罚；构成犯罪的，依法追究刑事责任。</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工作内容：</w:t>
      </w:r>
      <w:r>
        <w:rPr>
          <w:rFonts w:hint="eastAsia" w:ascii="微软雅黑" w:hAnsi="微软雅黑" w:eastAsia="微软雅黑" w:cs="微软雅黑"/>
          <w:i w:val="0"/>
          <w:caps w:val="0"/>
          <w:color w:val="777777"/>
          <w:spacing w:val="0"/>
          <w:sz w:val="21"/>
          <w:szCs w:val="21"/>
          <w:bdr w:val="none" w:color="auto" w:sz="0" w:space="0"/>
          <w:shd w:val="clear" w:fill="FFFFFF"/>
        </w:rPr>
        <w:t>一级造价工程师的执业范围包括建设项目全过程的工程造价管理与咨询等，具体工作内容如下：</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（一）项目建议书、可行性研究投资估算与审核，项目评价造价分析；</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（二）建设工程设计概算、施工预算编制和审核；</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（三）建设工程招标投标文件工程量和造价的编制与审核；</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（四）建设工程合同价款、结算价款、竣工决算价款的编制与管理；</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（五）建设工程审计、仲裁、诉讼、保险中的造价鉴定，工程造价纠纷调解；</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（六）建设工程计价依据、造价指标的编制与管理；</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Fonts w:hint="eastAsia" w:ascii="微软雅黑" w:hAnsi="微软雅黑" w:eastAsia="微软雅黑" w:cs="微软雅黑"/>
          <w:i w:val="0"/>
          <w:caps w:val="0"/>
          <w:color w:val="777777"/>
          <w:spacing w:val="0"/>
          <w:sz w:val="21"/>
          <w:szCs w:val="21"/>
          <w:bdr w:val="none" w:color="auto" w:sz="0" w:space="0"/>
          <w:shd w:val="clear" w:fill="FFFFFF"/>
        </w:rPr>
        <w:t>（七）与工程造价管理有关的其他事项。</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相关文件签章：</w:t>
      </w:r>
      <w:r>
        <w:rPr>
          <w:rFonts w:hint="eastAsia" w:ascii="微软雅黑" w:hAnsi="微软雅黑" w:eastAsia="微软雅黑" w:cs="微软雅黑"/>
          <w:i w:val="0"/>
          <w:caps w:val="0"/>
          <w:color w:val="777777"/>
          <w:spacing w:val="0"/>
          <w:sz w:val="21"/>
          <w:szCs w:val="21"/>
          <w:bdr w:val="none" w:color="auto" w:sz="0" w:space="0"/>
          <w:shd w:val="clear" w:fill="FFFFFF"/>
        </w:rPr>
        <w:t>造价工程师应在本人工程造价咨询成果文件上签章，并承担相应责任。工程造价咨询成果文件应由一级造价工程师审核并加盖执业印章。 对出具虚假工程造价咨询成果文件或者有重大工作过失的造价工程师，不再予以注册，造成损失的依法追究其责任。</w:t>
      </w:r>
      <w:r>
        <w:rPr>
          <w:rFonts w:hint="eastAsia" w:ascii="微软雅黑" w:hAnsi="微软雅黑" w:eastAsia="微软雅黑" w:cs="微软雅黑"/>
          <w:i w:val="0"/>
          <w:caps w:val="0"/>
          <w:color w:val="777777"/>
          <w:spacing w:val="0"/>
          <w:sz w:val="21"/>
          <w:szCs w:val="21"/>
          <w:bdr w:val="none" w:color="auto" w:sz="0" w:space="0"/>
          <w:shd w:val="clear" w:fill="FFFFFF"/>
        </w:rPr>
        <w:br w:type="textWrapping"/>
      </w:r>
      <w:r>
        <w:rPr>
          <w:rStyle w:val="13"/>
          <w:rFonts w:hint="eastAsia" w:ascii="微软雅黑" w:hAnsi="微软雅黑" w:eastAsia="微软雅黑" w:cs="微软雅黑"/>
          <w:b w:val="0"/>
          <w:i w:val="0"/>
          <w:caps w:val="0"/>
          <w:color w:val="333333"/>
          <w:spacing w:val="0"/>
          <w:sz w:val="21"/>
          <w:szCs w:val="21"/>
          <w:bdr w:val="none" w:color="auto" w:sz="0" w:space="0"/>
          <w:shd w:val="clear" w:fill="FFFFFF"/>
        </w:rPr>
        <w:t>继续教育规定：</w:t>
      </w:r>
      <w:r>
        <w:rPr>
          <w:rFonts w:hint="eastAsia" w:ascii="微软雅黑" w:hAnsi="微软雅黑" w:eastAsia="微软雅黑" w:cs="微软雅黑"/>
          <w:i w:val="0"/>
          <w:caps w:val="0"/>
          <w:color w:val="777777"/>
          <w:spacing w:val="0"/>
          <w:sz w:val="21"/>
          <w:szCs w:val="21"/>
          <w:bdr w:val="none" w:color="auto" w:sz="0" w:space="0"/>
          <w:shd w:val="clear" w:fill="FFFFFF"/>
        </w:rPr>
        <w:t>取得造价工程师注册证书的人员，应当按照国家专业技术人员继续教育的有关规定接受继续教育，更新专业知识，提高业务水平。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t>&gt;&gt;</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instrText xml:space="preserve"> HYPERLINK "http://www.233.com/zaojia/zhinan/201808/07102631108.html" \t "http://www.233.com/zaojia/zhinan/zt/_blank" </w:instrTex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separate"/>
      </w:r>
      <w:r>
        <w:rPr>
          <w:rStyle w:val="14"/>
          <w:rFonts w:hint="eastAsia" w:ascii="微软雅黑" w:hAnsi="微软雅黑" w:eastAsia="微软雅黑" w:cs="微软雅黑"/>
          <w:i w:val="0"/>
          <w:caps w:val="0"/>
          <w:color w:val="FF5E1A"/>
          <w:spacing w:val="0"/>
          <w:sz w:val="21"/>
          <w:szCs w:val="21"/>
          <w:u w:val="none"/>
          <w:shd w:val="clear" w:fill="FFFFFF"/>
        </w:rPr>
        <w:t>查看详情</w:t>
      </w:r>
      <w:r>
        <w:rPr>
          <w:rFonts w:hint="eastAsia" w:ascii="微软雅黑" w:hAnsi="微软雅黑" w:eastAsia="微软雅黑" w:cs="微软雅黑"/>
          <w:i w:val="0"/>
          <w:caps w:val="0"/>
          <w:color w:val="FF5E1A"/>
          <w:spacing w:val="0"/>
          <w:kern w:val="0"/>
          <w:sz w:val="21"/>
          <w:szCs w:val="21"/>
          <w:u w:val="none"/>
          <w:bdr w:val="none" w:color="auto" w:sz="0" w:space="0"/>
          <w:shd w:val="clear" w:fill="FFFFFF"/>
          <w:lang w:val="en-US" w:eastAsia="zh-CN" w:bidi="ar"/>
        </w:rPr>
        <w:fldChar w:fldCharType="end"/>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0" w:firstLineChars="0"/>
        <w:jc w:val="left"/>
        <w:textAlignment w:val="auto"/>
        <w:rPr>
          <w:rFonts w:hint="eastAsia" w:ascii="微软雅黑" w:hAnsi="微软雅黑" w:eastAsia="微软雅黑" w:cs="微软雅黑"/>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8"/>
            <w:pBdr>
              <w:bottom w:val="none" w:color="auto" w:sz="0" w:space="0"/>
            </w:pBdr>
            <w:jc w:val="right"/>
            <w:rPr>
              <w:sz w:val="21"/>
              <w:szCs w:val="21"/>
            </w:rPr>
          </w:pPr>
          <w:r>
            <w:rPr>
              <w:sz w:val="21"/>
              <w:szCs w:val="21"/>
            </w:rP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8"/>
            <w:pBdr>
              <w:bottom w:val="none" w:color="auto" w:sz="0" w:space="0"/>
            </w:pBdr>
            <w:rPr>
              <w:rFonts w:ascii="微软雅黑" w:hAnsi="微软雅黑" w:eastAsia="微软雅黑"/>
              <w:sz w:val="21"/>
              <w:szCs w:val="21"/>
            </w:rPr>
          </w:pPr>
          <w:r>
            <w:rPr>
              <w:rFonts w:hint="eastAsia" w:ascii="微软雅黑" w:hAnsi="微软雅黑" w:eastAsia="微软雅黑"/>
              <w:sz w:val="21"/>
              <w:szCs w:val="21"/>
            </w:rPr>
            <w:t>扫码下载233网校题库</w:t>
          </w:r>
        </w:p>
        <w:p>
          <w:pPr>
            <w:pStyle w:val="8"/>
            <w:pBdr>
              <w:bottom w:val="none" w:color="auto" w:sz="0" w:space="0"/>
            </w:pBdr>
            <w:rPr>
              <w:sz w:val="21"/>
              <w:szCs w:val="21"/>
            </w:rPr>
          </w:pPr>
          <w:r>
            <w:rPr>
              <w:rFonts w:ascii="微软雅黑" w:hAnsi="微软雅黑" w:eastAsia="微软雅黑"/>
              <w:sz w:val="21"/>
              <w:szCs w:val="21"/>
            </w:rPr>
            <w:t>一刷就过，千万人掌上题库！</w:t>
          </w:r>
        </w:p>
      </w:tc>
    </w:tr>
  </w:tbl>
  <w:p>
    <w:pPr>
      <w:pStyle w:val="7"/>
      <w:tabs>
        <w:tab w:val="left" w:pos="2700"/>
        <w:tab w:val="clear" w:pos="4153"/>
        <w:tab w:val="clear" w:pos="8306"/>
      </w:tabs>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8"/>
            <w:pBdr>
              <w:bottom w:val="none" w:color="auto" w:sz="0" w:space="0"/>
            </w:pBdr>
            <w:jc w:val="lef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861050" cy="9768205"/>
                <wp:effectExtent l="0" t="0" r="6350" b="4445"/>
                <wp:wrapNone/>
                <wp:docPr id="6" name="WordPictureWatermark1032578455"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032578455"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r>
            <w:drawing>
              <wp:inline distT="0" distB="0" distL="114300" distR="114300">
                <wp:extent cx="1656080" cy="436880"/>
                <wp:effectExtent l="0" t="0" r="1270" b="12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
                        <a:stretch>
                          <a:fillRect/>
                        </a:stretch>
                      </pic:blipFill>
                      <pic:spPr>
                        <a:xfrm>
                          <a:off x="0" y="0"/>
                          <a:ext cx="1656080" cy="436880"/>
                        </a:xfrm>
                        <a:prstGeom prst="rect">
                          <a:avLst/>
                        </a:prstGeom>
                        <a:noFill/>
                        <a:ln w="9525">
                          <a:noFill/>
                        </a:ln>
                      </pic:spPr>
                    </pic:pic>
                  </a:graphicData>
                </a:graphic>
              </wp:inline>
            </w:drawing>
          </w:r>
        </w:p>
      </w:tc>
      <w:tc>
        <w:tcPr>
          <w:tcW w:w="7009" w:type="dxa"/>
        </w:tcPr>
        <w:p>
          <w:pPr>
            <w:pStyle w:val="8"/>
            <w:pBdr>
              <w:bottom w:val="none" w:color="auto" w:sz="0" w:space="0"/>
            </w:pBdr>
            <w:jc w:val="left"/>
            <w:rPr>
              <w:rFonts w:ascii="微软雅黑" w:hAnsi="微软雅黑" w:eastAsia="微软雅黑"/>
            </w:rPr>
          </w:pPr>
          <w:r>
            <w:rPr>
              <w:rFonts w:ascii="微软雅黑" w:hAnsi="微软雅黑" w:eastAsia="微软雅黑" w:cs="微软雅黑"/>
              <w:i w:val="0"/>
              <w:caps w:val="0"/>
              <w:color w:val="000000"/>
              <w:spacing w:val="0"/>
              <w:sz w:val="18"/>
              <w:szCs w:val="18"/>
              <w:shd w:val="clear" w:color="auto" w:fill="FFFFFF"/>
            </w:rPr>
            <w:t>233网校</w:t>
          </w:r>
          <w:r>
            <w:rPr>
              <w:rFonts w:hint="eastAsia" w:ascii="微软雅黑" w:hAnsi="微软雅黑" w:eastAsia="微软雅黑"/>
              <w:color w:val="000000"/>
              <w:sz w:val="18"/>
              <w:szCs w:val="18"/>
            </w:rPr>
            <w:t>（</w:t>
          </w:r>
          <w:r>
            <w:rPr>
              <w:color w:val="0000FF"/>
              <w:sz w:val="18"/>
              <w:szCs w:val="18"/>
            </w:rPr>
            <w:fldChar w:fldCharType="begin"/>
          </w:r>
          <w:r>
            <w:rPr>
              <w:color w:val="0000FF"/>
              <w:sz w:val="18"/>
              <w:szCs w:val="18"/>
            </w:rPr>
            <w:instrText xml:space="preserve"> HYPERLINK "http://www.233.com" </w:instrText>
          </w:r>
          <w:r>
            <w:rPr>
              <w:color w:val="0000FF"/>
              <w:sz w:val="18"/>
              <w:szCs w:val="18"/>
            </w:rPr>
            <w:fldChar w:fldCharType="separate"/>
          </w:r>
          <w:r>
            <w:rPr>
              <w:rStyle w:val="14"/>
              <w:rFonts w:hint="eastAsia" w:ascii="微软雅黑" w:hAnsi="微软雅黑" w:eastAsia="微软雅黑"/>
              <w:color w:val="0000FF"/>
              <w:sz w:val="18"/>
              <w:szCs w:val="18"/>
            </w:rPr>
            <w:t>www.233.com</w:t>
          </w:r>
          <w:r>
            <w:rPr>
              <w:rFonts w:hint="eastAsia" w:ascii="微软雅黑" w:hAnsi="微软雅黑" w:eastAsia="微软雅黑"/>
              <w:color w:val="0000FF"/>
              <w:sz w:val="18"/>
              <w:szCs w:val="18"/>
            </w:rPr>
            <w:fldChar w:fldCharType="end"/>
          </w:r>
          <w:r>
            <w:rPr>
              <w:rFonts w:hint="eastAsia" w:ascii="微软雅黑" w:hAnsi="微软雅黑" w:eastAsia="微软雅黑"/>
              <w:color w:val="000000"/>
              <w:sz w:val="18"/>
              <w:szCs w:val="18"/>
            </w:rPr>
            <w:t>）</w:t>
          </w:r>
          <w:r>
            <w:rPr>
              <w:rFonts w:ascii="微软雅黑" w:hAnsi="微软雅黑" w:eastAsia="微软雅黑" w:cs="微软雅黑"/>
              <w:i w:val="0"/>
              <w:caps w:val="0"/>
              <w:color w:val="000000"/>
              <w:spacing w:val="0"/>
              <w:sz w:val="18"/>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8"/>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861050" cy="9768205"/>
          <wp:effectExtent l="0" t="0" r="6350" b="4445"/>
          <wp:wrapNone/>
          <wp:docPr id="5" name="WordPictureWatermark1032578454"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32578454"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861050" cy="9768205"/>
          <wp:effectExtent l="0" t="0" r="6350" b="4445"/>
          <wp:wrapNone/>
          <wp:docPr id="4" name="WordPictureWatermark1032578453" descr="水印排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032578453" descr="水印排版"/>
                  <pic:cNvPicPr>
                    <a:picLocks noChangeAspect="1"/>
                  </pic:cNvPicPr>
                </pic:nvPicPr>
                <pic:blipFill>
                  <a:blip r:embed="rId1">
                    <a:lum bright="70001" contrast="-70000"/>
                  </a:blip>
                  <a:stretch>
                    <a:fillRect/>
                  </a:stretch>
                </pic:blipFill>
                <pic:spPr>
                  <a:xfrm>
                    <a:off x="0" y="0"/>
                    <a:ext cx="5861050" cy="9768205"/>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3DDD5F"/>
    <w:multiLevelType w:val="multilevel"/>
    <w:tmpl w:val="C23DDD5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E5F89B0C"/>
    <w:multiLevelType w:val="multilevel"/>
    <w:tmpl w:val="E5F89B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F86B9C22"/>
    <w:multiLevelType w:val="multilevel"/>
    <w:tmpl w:val="F86B9C2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16BC583A"/>
    <w:multiLevelType w:val="multilevel"/>
    <w:tmpl w:val="16BC58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3B381CF4"/>
    <w:multiLevelType w:val="multilevel"/>
    <w:tmpl w:val="3B381CF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3F67178F"/>
    <w:multiLevelType w:val="multilevel"/>
    <w:tmpl w:val="3F6717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759C85F3"/>
    <w:multiLevelType w:val="multilevel"/>
    <w:tmpl w:val="759C85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7B0307A7"/>
    <w:multiLevelType w:val="multilevel"/>
    <w:tmpl w:val="7B0307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6"/>
  </w:num>
  <w:num w:numId="2">
    <w:abstractNumId w:val="0"/>
  </w:num>
  <w:num w:numId="3">
    <w:abstractNumId w:val="3"/>
  </w:num>
  <w:num w:numId="4">
    <w:abstractNumId w:val="7"/>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34924"/>
    <w:rsid w:val="002659AB"/>
    <w:rsid w:val="002E176C"/>
    <w:rsid w:val="00611655"/>
    <w:rsid w:val="00613372"/>
    <w:rsid w:val="00677F79"/>
    <w:rsid w:val="00690A0D"/>
    <w:rsid w:val="006F08A4"/>
    <w:rsid w:val="00721585"/>
    <w:rsid w:val="00776125"/>
    <w:rsid w:val="007D1165"/>
    <w:rsid w:val="007F0B68"/>
    <w:rsid w:val="00B356CB"/>
    <w:rsid w:val="00B96415"/>
    <w:rsid w:val="00C048E2"/>
    <w:rsid w:val="00C41609"/>
    <w:rsid w:val="00D476F7"/>
    <w:rsid w:val="00E4704C"/>
    <w:rsid w:val="00EB3454"/>
    <w:rsid w:val="00F56076"/>
    <w:rsid w:val="00FD5EE0"/>
    <w:rsid w:val="01536DF8"/>
    <w:rsid w:val="02D66851"/>
    <w:rsid w:val="0820661C"/>
    <w:rsid w:val="0BE94E15"/>
    <w:rsid w:val="0E3D40D7"/>
    <w:rsid w:val="132F187B"/>
    <w:rsid w:val="13832C0B"/>
    <w:rsid w:val="180F129A"/>
    <w:rsid w:val="1B307A66"/>
    <w:rsid w:val="1CC65BAB"/>
    <w:rsid w:val="22382EA6"/>
    <w:rsid w:val="22987CAB"/>
    <w:rsid w:val="2BA03BF4"/>
    <w:rsid w:val="38C5540F"/>
    <w:rsid w:val="3AD36802"/>
    <w:rsid w:val="3E3C2D8B"/>
    <w:rsid w:val="411E7B74"/>
    <w:rsid w:val="479830D9"/>
    <w:rsid w:val="4CF1333E"/>
    <w:rsid w:val="5B102D3F"/>
    <w:rsid w:val="5CC87B0C"/>
    <w:rsid w:val="5D9034E6"/>
    <w:rsid w:val="5E733AA2"/>
    <w:rsid w:val="5EC34347"/>
    <w:rsid w:val="628D0A7D"/>
    <w:rsid w:val="628E2C57"/>
    <w:rsid w:val="6E062CC7"/>
    <w:rsid w:val="6F185302"/>
    <w:rsid w:val="6F4B24BC"/>
    <w:rsid w:val="705C6B3E"/>
    <w:rsid w:val="74582549"/>
    <w:rsid w:val="746373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9"/>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2">
    <w:name w:val="Default Paragraph Font"/>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6">
    <w:name w:val="Balloon Text"/>
    <w:basedOn w:val="1"/>
    <w:link w:val="19"/>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link w:val="21"/>
    <w:qFormat/>
    <w:uiPriority w:val="10"/>
    <w:pPr>
      <w:spacing w:before="240" w:after="60"/>
      <w:jc w:val="center"/>
      <w:outlineLvl w:val="0"/>
    </w:pPr>
    <w:rPr>
      <w:rFonts w:eastAsia="宋体" w:asciiTheme="majorHAnsi" w:hAnsiTheme="majorHAnsi" w:cstheme="majorBidi"/>
      <w:b/>
      <w:bCs/>
      <w:sz w:val="32"/>
      <w:szCs w:val="32"/>
    </w:rPr>
  </w:style>
  <w:style w:type="character" w:styleId="13">
    <w:name w:val="Strong"/>
    <w:basedOn w:val="12"/>
    <w:qFormat/>
    <w:uiPriority w:val="22"/>
    <w:rPr>
      <w:b/>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2"/>
    <w:link w:val="8"/>
    <w:qFormat/>
    <w:uiPriority w:val="99"/>
    <w:rPr>
      <w:sz w:val="18"/>
      <w:szCs w:val="18"/>
    </w:rPr>
  </w:style>
  <w:style w:type="character" w:customStyle="1" w:styleId="18">
    <w:name w:val="页脚 Char"/>
    <w:basedOn w:val="12"/>
    <w:link w:val="7"/>
    <w:qFormat/>
    <w:uiPriority w:val="99"/>
    <w:rPr>
      <w:sz w:val="18"/>
      <w:szCs w:val="18"/>
    </w:rPr>
  </w:style>
  <w:style w:type="character" w:customStyle="1" w:styleId="19">
    <w:name w:val="批注框文本 Char"/>
    <w:basedOn w:val="12"/>
    <w:link w:val="6"/>
    <w:semiHidden/>
    <w:qFormat/>
    <w:uiPriority w:val="99"/>
    <w:rPr>
      <w:sz w:val="18"/>
      <w:szCs w:val="18"/>
    </w:rPr>
  </w:style>
  <w:style w:type="character" w:customStyle="1" w:styleId="20">
    <w:name w:val="wxkwords"/>
    <w:basedOn w:val="12"/>
    <w:qFormat/>
    <w:uiPriority w:val="0"/>
  </w:style>
  <w:style w:type="character" w:customStyle="1" w:styleId="21">
    <w:name w:val="标题 Char"/>
    <w:basedOn w:val="12"/>
    <w:link w:val="11"/>
    <w:qFormat/>
    <w:uiPriority w:val="10"/>
    <w:rPr>
      <w:rFonts w:eastAsia="宋体" w:asciiTheme="majorHAnsi" w:hAnsiTheme="majorHAnsi" w:cstheme="majorBidi"/>
      <w:b/>
      <w:bCs/>
      <w:kern w:val="2"/>
      <w:sz w:val="32"/>
      <w:szCs w:val="32"/>
    </w:rPr>
  </w:style>
  <w:style w:type="character" w:customStyle="1" w:styleId="22">
    <w:name w:val="副标题 Char"/>
    <w:basedOn w:val="12"/>
    <w:link w:val="9"/>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30</Pages>
  <Words>8398</Words>
  <Characters>9545</Characters>
  <Lines>13</Lines>
  <Paragraphs>3</Paragraphs>
  <TotalTime>0</TotalTime>
  <ScaleCrop>false</ScaleCrop>
  <LinksUpToDate>false</LinksUpToDate>
  <CharactersWithSpaces>9550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梦境。</cp:lastModifiedBy>
  <dcterms:modified xsi:type="dcterms:W3CDTF">2019-01-18T11:06:28Z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