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微软雅黑" w:hAnsi="微软雅黑" w:eastAsia="微软雅黑"/>
          <w:b/>
          <w:color w:val="000000" w:themeColor="text1"/>
          <w:sz w:val="28"/>
          <w:szCs w:val="28"/>
        </w:rPr>
      </w:pPr>
      <w:r>
        <w:rPr>
          <w:rFonts w:hint="eastAsia" w:ascii="微软雅黑" w:hAnsi="微软雅黑" w:eastAsia="微软雅黑"/>
          <w:b/>
          <w:color w:val="000000" w:themeColor="text1"/>
          <w:sz w:val="28"/>
          <w:szCs w:val="28"/>
        </w:rPr>
        <w:t>2017年一级建造师考试《建设工程项目管理》真题解析</w:t>
      </w:r>
    </w:p>
    <w:p>
      <w:pPr>
        <w:rPr>
          <w:rFonts w:ascii="微软雅黑" w:hAnsi="微软雅黑" w:eastAsia="微软雅黑"/>
          <w:color w:val="000000" w:themeColor="text1"/>
          <w:szCs w:val="21"/>
        </w:rPr>
      </w:pP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一、单项选择题</w:t>
      </w:r>
      <w:bookmarkStart w:id="0" w:name="_GoBack"/>
      <w:bookmarkEnd w:id="0"/>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1、在解决国际工程承包合同争议的时候，应该首选(  )方式。</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A.仲裁</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 DAB</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 DRB</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D.协商</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解决国际工程承包合同争议的主要方式有：协商，调解，仲裁，诉讼。协商是解决争议最常见也是最有效的方式，也是首选的最基本的方式。答案选D。DAB和DRB既不是调解也不是诉讼，是国际工程解决争议的特殊方式，因此BC不正确。参见教材P351。</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参考233网校赵春晓模拟题试卷一，第62题。直接命中。</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2、施工过程中，工程师下令暂停部分工程，而暂停的起因并非承包商违约或其他意外风险，承包商向业主提出索赔，则(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A.工期和费用索赔均能成立</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B.工期和费用索赔均不能成立</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C.工期索赔成立，费用索赔不能成立</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D.工期索赔不能成立，费用索赔能成立</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核工程暂停、终止合同的索赔。工程师有权下令暂停全部或任何部分工程，只要这种暂停命令并非承包人违约和其他意外风险造成的。承包人不仅可以得到要求工期延长的权利，而且可以就其停工损失获得合理的额外费用补偿。</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3、根据《建筑施工场界环境噪声排放标准》GB 12523-2001，打桩机械在昼间施工噪声排放限值是(  )dB(A)。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A.55</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B.60</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C.65</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D.70</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是一个常规的记忆性题目，比较简单，主要考察噪声污染的防治。施工昼间排挡限值是70分贝，晚间是55分贝，因此答案为D。一定要看清题目中是问的昼间噪声排放，而不是夜间。知识点会，审题很重要。</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参考233网校赵春晓模拟题试卷二，第51题。直接命中</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4、根据《工程网络计划技术规程》JQJ/T121-2015，直接法绘制时标网络计划的第一步工作是(A)。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A.将起点节点定位在时标计划表的起始刻度线上</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B.绘制标时网络计划</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C.计算各工作的最早时间</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D.确定各节点的位置号</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答案解析：本题是一个比较冷的题目。直接法绘制双代号时标网络计划图，直接在时标计划表上绘制时标网络计划。绘制步骤如下：1)将起点节，点定位在时标计划表的起始刻度线上；　　2）按工作持续时间在时标计划表上绘制起点节点的外向箭线；3）其他工作的开始节点必须在其所有紧前工作都绘出以后，定位在这些紧前工作最早完成时间最大值的时间刻度上，某些工作的箭线长度不足以到达该节点时，用波形线补足，箭头画在波形线与节点连接处；　　4)用上述方法从左至右依次确定其他节点位置，直至网络计划终点节点定位，绘图完成。参见教材P131。</w:t>
      </w:r>
    </w:p>
    <w:p>
      <w:pPr>
        <w:numPr>
          <w:ilvl w:val="0"/>
          <w:numId w:val="1"/>
        </w:numPr>
        <w:rPr>
          <w:rFonts w:hint="eastAsia" w:asciiTheme="majorEastAsia" w:hAnsiTheme="majorEastAsia" w:eastAsiaTheme="majorEastAsia" w:cstheme="majorEastAsia"/>
          <w:b w:val="0"/>
          <w:bCs w:val="0"/>
          <w:color w:val="000000" w:themeColor="text1"/>
          <w:sz w:val="19"/>
          <w:szCs w:val="19"/>
          <w:shd w:val="clear" w:color="auto" w:fill="FFFFFF"/>
        </w:rPr>
      </w:pPr>
      <w:r>
        <w:rPr>
          <w:rFonts w:hint="eastAsia" w:asciiTheme="majorEastAsia" w:hAnsiTheme="majorEastAsia" w:eastAsiaTheme="majorEastAsia" w:cstheme="majorEastAsia"/>
          <w:b w:val="0"/>
          <w:bCs w:val="0"/>
          <w:color w:val="000000" w:themeColor="text1"/>
          <w:szCs w:val="21"/>
        </w:rPr>
        <w:t>预警信号一般采用国际通用的颜色表示不同的安全状况，</w:t>
      </w:r>
      <w:r>
        <w:rPr>
          <w:rFonts w:hint="eastAsia" w:asciiTheme="majorEastAsia" w:hAnsiTheme="majorEastAsia" w:eastAsiaTheme="majorEastAsia" w:cstheme="majorEastAsia"/>
          <w:b w:val="0"/>
          <w:bCs w:val="0"/>
          <w:color w:val="000000" w:themeColor="text1"/>
          <w:sz w:val="19"/>
          <w:szCs w:val="19"/>
          <w:shd w:val="clear" w:color="auto" w:fill="FFFFFF"/>
        </w:rPr>
        <w:t>Ⅲ级预警用（）。</w:t>
      </w:r>
    </w:p>
    <w:p>
      <w:pPr>
        <w:rPr>
          <w:rFonts w:hint="eastAsia" w:asciiTheme="majorEastAsia" w:hAnsiTheme="majorEastAsia" w:eastAsiaTheme="majorEastAsia" w:cstheme="majorEastAsia"/>
          <w:b w:val="0"/>
          <w:bCs w:val="0"/>
          <w:color w:val="000000" w:themeColor="text1"/>
          <w:sz w:val="19"/>
          <w:szCs w:val="19"/>
          <w:shd w:val="clear" w:color="auto" w:fill="FFFFFF"/>
        </w:rPr>
      </w:pPr>
      <w:r>
        <w:rPr>
          <w:rFonts w:hint="eastAsia" w:asciiTheme="majorEastAsia" w:hAnsiTheme="majorEastAsia" w:eastAsiaTheme="majorEastAsia" w:cstheme="majorEastAsia"/>
          <w:b w:val="0"/>
          <w:bCs w:val="0"/>
          <w:color w:val="000000" w:themeColor="text1"/>
          <w:sz w:val="19"/>
          <w:szCs w:val="19"/>
          <w:shd w:val="clear" w:color="auto" w:fill="FFFFFF"/>
        </w:rPr>
        <w:t>A.红色</w:t>
      </w:r>
    </w:p>
    <w:p>
      <w:pPr>
        <w:rPr>
          <w:rFonts w:hint="eastAsia" w:asciiTheme="majorEastAsia" w:hAnsiTheme="majorEastAsia" w:eastAsiaTheme="majorEastAsia" w:cstheme="majorEastAsia"/>
          <w:b w:val="0"/>
          <w:bCs w:val="0"/>
          <w:color w:val="000000" w:themeColor="text1"/>
          <w:sz w:val="19"/>
          <w:szCs w:val="19"/>
          <w:shd w:val="clear" w:color="auto" w:fill="FFFFFF"/>
        </w:rPr>
      </w:pPr>
      <w:r>
        <w:rPr>
          <w:rFonts w:hint="eastAsia" w:asciiTheme="majorEastAsia" w:hAnsiTheme="majorEastAsia" w:eastAsiaTheme="majorEastAsia" w:cstheme="majorEastAsia"/>
          <w:b w:val="0"/>
          <w:bCs w:val="0"/>
          <w:color w:val="000000" w:themeColor="text1"/>
          <w:sz w:val="19"/>
          <w:szCs w:val="19"/>
          <w:shd w:val="clear" w:color="auto" w:fill="FFFFFF"/>
        </w:rPr>
        <w:t>B.橙色</w:t>
      </w:r>
    </w:p>
    <w:p>
      <w:pPr>
        <w:rPr>
          <w:rFonts w:hint="eastAsia" w:asciiTheme="majorEastAsia" w:hAnsiTheme="majorEastAsia" w:eastAsiaTheme="majorEastAsia" w:cstheme="majorEastAsia"/>
          <w:b w:val="0"/>
          <w:bCs w:val="0"/>
          <w:color w:val="000000" w:themeColor="text1"/>
          <w:sz w:val="19"/>
          <w:szCs w:val="19"/>
          <w:shd w:val="clear" w:color="auto" w:fill="FFFFFF"/>
        </w:rPr>
      </w:pPr>
      <w:r>
        <w:rPr>
          <w:rFonts w:hint="eastAsia" w:asciiTheme="majorEastAsia" w:hAnsiTheme="majorEastAsia" w:eastAsiaTheme="majorEastAsia" w:cstheme="majorEastAsia"/>
          <w:b w:val="0"/>
          <w:bCs w:val="0"/>
          <w:color w:val="000000" w:themeColor="text1"/>
          <w:sz w:val="19"/>
          <w:szCs w:val="19"/>
          <w:shd w:val="clear" w:color="auto" w:fill="FFFFFF"/>
        </w:rPr>
        <w:t>C.黄色</w:t>
      </w:r>
    </w:p>
    <w:p>
      <w:pPr>
        <w:rPr>
          <w:rFonts w:hint="eastAsia" w:asciiTheme="majorEastAsia" w:hAnsiTheme="majorEastAsia" w:eastAsiaTheme="majorEastAsia" w:cstheme="majorEastAsia"/>
          <w:b w:val="0"/>
          <w:bCs w:val="0"/>
          <w:color w:val="000000" w:themeColor="text1"/>
          <w:sz w:val="19"/>
          <w:szCs w:val="19"/>
          <w:shd w:val="clear" w:color="auto" w:fill="FFFFFF"/>
        </w:rPr>
      </w:pPr>
      <w:r>
        <w:rPr>
          <w:rFonts w:hint="eastAsia" w:asciiTheme="majorEastAsia" w:hAnsiTheme="majorEastAsia" w:eastAsiaTheme="majorEastAsia" w:cstheme="majorEastAsia"/>
          <w:b w:val="0"/>
          <w:bCs w:val="0"/>
          <w:color w:val="000000" w:themeColor="text1"/>
          <w:sz w:val="19"/>
          <w:szCs w:val="19"/>
          <w:shd w:val="clear" w:color="auto" w:fill="FFFFFF"/>
        </w:rPr>
        <w:t>D.蓝色</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这个题目2017年、2016年连续两年考试都出现的题目。预警评价中预警信号分为四级，I级预警，表示安全状况特别严重，用红色表示。Ⅱ级预警，表示受到事故的严重威胁，用橙色表示。Ⅲ级预警，表示处于事故的上升阶段，用黄色表示。Ⅳ级预警，表示生产活动处于正常状态，用蓝色表示。参见教材P236。</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参考233网校赵春晓模拟题试卷二，第64题。直接命中</w:t>
      </w:r>
    </w:p>
    <w:p>
      <w:pPr>
        <w:rPr>
          <w:rFonts w:hint="eastAsia" w:asciiTheme="majorEastAsia" w:hAnsiTheme="majorEastAsia" w:eastAsiaTheme="majorEastAsia" w:cstheme="majorEastAsia"/>
          <w:b w:val="0"/>
          <w:bCs w:val="0"/>
          <w:color w:val="000000" w:themeColor="text1"/>
          <w:szCs w:val="21"/>
        </w:rPr>
      </w:pP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6、某房屋建筑拆除工程施工中，发生倒塌事故，造成12人重伤、6人死亡，根据《企业职工伤亡事故分类标准》，该事故属于（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A.较大事故</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B.特大伤亡事故</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C.重大事故</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D.重大伤亡事故</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B</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安全事故的分级是根据死亡人数、重伤人数、造成经济损失三个方面进行判定的。三者之间是“或”的关系，满足其中的任何一个就满足相应的级别条件，数字“就高不就低”。死亡人数三人以上10人以下是较大事故。重伤10人以上50人以下是较大事故。</w:t>
      </w:r>
    </w:p>
    <w:p>
      <w:pPr>
        <w:rPr>
          <w:rFonts w:hint="eastAsia" w:asciiTheme="majorEastAsia" w:hAnsiTheme="majorEastAsia" w:eastAsiaTheme="majorEastAsia" w:cstheme="majorEastAsia"/>
          <w:b w:val="0"/>
          <w:bCs w:val="0"/>
          <w:color w:val="000000" w:themeColor="text1"/>
          <w:szCs w:val="21"/>
        </w:rPr>
      </w:pP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答案选A。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参考233网校赵春晓模拟题试卷二，第46题。间接命中。</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7、工程建设过程中，对施工场界范围内的污染防治属于（）。</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A.现场文明施工问题</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B.环境保护问题</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C.职业健康安全问题</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D.安全生产问题</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答案解析：这个题目貌似简单，实际难度很大。工程建设过程中的污染包括两部分一是厂界内属于职业健康安全问题；一是厂界外的污染防治属于环境保护的问题。答案选C。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8、关于工程变更的说法，正确的是（）。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A.合同实施中，承包人应就合同范围内的业主变更先提出补偿要求</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B.工程变更的索赔有效期一般为7天，不超过14天</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C.工程变更的补偿范围越大，承包人的风险越大</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D.工程变更索赔期越短，对承包人越有利</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工程变更如果属于合同范围内的，施工方要无条件执行，而不是先提出补偿要求，A选项错误。工程变更的索赔有效期一般是28天也有14天的，变更索赔期越短，对承包人越不利，B选项D选项错误。工程变更的补偿范围越大，承包人的风险越大。答案选C。参见教材P319。</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9、编制安全技术措施计划包括以下工作，①工作活动分类;②风险评价;③危险源识别;④制定安全技术措施计划;⑤评价安全技术措施计划的充分性;⑥风险确定。正确的编制步骤是（）。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A.①-②-③-④-⑤-⑥</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B.③-①-②-⑥-④-⑤</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C.①-③-⑥-②-⑤-④</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D.①-③-⑥-②-④-⑤</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这个题目也是比较偏的题目。考核的是安全生产管理制度中的“安全措施计划制度”的步骤。①工作活动分类；②危险源识别；③风险确定；④风险评价；⑤制定安全技术措施计划；⑥评价安全技术措施计划的充分性。但这个题目按照我们平时学习的知识也可以进行容易的判断。参见教材P230-231。</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10、根据《中华人民共和国建筑法》，工程监理人员发现工程设计不符合建筑工质量标准或合同约定的质量要求的，应当报告（ ）要求设计单位改正。</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A.总监理工程师</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B.专业监理工程师</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C.质量监督站</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D.建设单</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这个题目是考核监理的“两副嘴脸”的，对于施工单位不符合质量要求的，监理有权要求施工单位立即改正，而对于设计单位不符合质量要求的需要报告建设单位，通过建设单位要求设计单位改正。参见教材P76。</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11、建设工程生产安全事故应急预案的管理包括应急预案的(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A.评审、备案、实施和奖惩</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B.制订、评审、备案和实施</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D.评审、备案、实施和落实</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C.制订、备案、实施和奖惩</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答案解析：应急预案的管理包括评审、备案、实施、奖惩。参见教材P252。</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12、下列建设工程项目总进度目标论证的工作中，属于项目结构分析的是(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A.将项目进行逐层分解</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B.了解和调查项目的总体部署</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C.对每一个工作项进行编码</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D.调查项目实施的主客观条件</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这个题目比较灵活。以往的考试直接考察项目总进度目标论证的步骤，这次是将相应步骤的内容进行考核。项目结构分析是根据编制总进度纲要的需要，将整个项目进行逐层分解并确立相应的工作目录。参见教材P124-125。</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参考233网校赵春晓模拟题试卷二，第25题。间接命中。</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13、关于建设工程项目施工质量验收的说法，正确的是(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A.分项工程、分部工程应由专业监理工程师组织验收</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B.分部工程的质量验收在分项工程验收的基础上进行</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C.分项工程是工程验收的最小单元</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D.分部工程所含全部分项工程质量验收合格，即可认为该分部工程验收合格</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参考答案：B</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2017年在质量验收的考点上考的比较容易。分项工程是由专业监理工程师组织验收的，分部工程师由总监理工程师组织验收的，A选项错误。检验批是工程验收的最小单元，是分项工程乃至整个建筑工程质量验收的基础。C选项错误。分部工程所包含的全部分项工程质量验收合格，仅仅是分部工程验收合格的一部分条件，还包括质量控制资料应完整，有关安全、节能、环境保护和主要使用功能的抽样检验结果应符合相应规定，观感质量要符合要求，D选项错误。参见教材P196-197。</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参考233网校赵春晓模拟题试卷一，第20题。直接命中</w:t>
      </w:r>
    </w:p>
    <w:p>
      <w:pPr>
        <w:rPr>
          <w:rFonts w:hint="eastAsia" w:asciiTheme="majorEastAsia" w:hAnsiTheme="majorEastAsia" w:eastAsiaTheme="majorEastAsia" w:cstheme="majorEastAsia"/>
          <w:b w:val="0"/>
          <w:bCs w:val="0"/>
          <w:color w:val="000000" w:themeColor="text1"/>
          <w:szCs w:val="21"/>
        </w:rPr>
      </w:pP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14、物资采购管理程序中，完成编制采购计划后下一步应进行的工作是(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A.进行采购合同谈判，签订采购合同</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B.选择材料设备的采购单位</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C.进行市场调查，选择合格的产品供应单位并建立名录</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D.明确釆购产品的基本要求、采购分工和有关责任</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核物资采购模式。采购管理应当遵循的程序是①明确采购产品或服务的基本要求、采购分工及有关责任；②进行采购策划，编制采购计划；③进行市场调查，选择合格的产品供应或服务单位，建立名录；④采用招标或协商等方式实施评审工作，确定供应单位；⑤签订采购合同等。参见教材P47。</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参考233网校赵春晓模拟题试卷二，第7题。直接命中。</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15、关于建设工程现场宿舍管理的说法，正确的是(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A.每间宿舍居住人员不得超过16人</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B.室内净高不得小于2.2m</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C.通道宽度不得小于0.8m</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D.不宜使用通铺</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察现场宿舍的管理。宿舍内应当保证必要的生活空间，室内净高部的小于2.4m，通道宽度不得小于0.9m，每间宿舍居住人员不得超过16人。宿舍严禁使用通铺。D选项错误在于用词不当。参见教材P265。</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参考233网校赵春晓模拟题试卷二，第91题。直接命中。</w:t>
      </w:r>
    </w:p>
    <w:p>
      <w:pPr>
        <w:numPr>
          <w:ilvl w:val="0"/>
          <w:numId w:val="2"/>
        </w:num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某工程双代号网络计划如下图，其计算工期是（）天。</w:t>
      </w:r>
    </w:p>
    <w:p>
      <w:pPr>
        <w:rPr>
          <w:rFonts w:hint="eastAsia" w:asciiTheme="majorEastAsia" w:hAnsiTheme="majorEastAsia" w:eastAsiaTheme="majorEastAsia" w:cstheme="majorEastAsia"/>
          <w:b w:val="0"/>
          <w:bCs w:val="0"/>
          <w:color w:val="000000" w:themeColor="text1"/>
        </w:rPr>
      </w:pPr>
      <w:r>
        <w:rPr>
          <w:rFonts w:hint="eastAsia" w:asciiTheme="majorEastAsia" w:hAnsiTheme="majorEastAsia" w:eastAsiaTheme="majorEastAsia" w:cstheme="majorEastAsia"/>
          <w:b w:val="0"/>
          <w:bCs w:val="0"/>
          <w:color w:val="000000" w:themeColor="text1"/>
        </w:rPr>
        <w:drawing>
          <wp:inline distT="0" distB="0" distL="114300" distR="114300">
            <wp:extent cx="3618865" cy="1676400"/>
            <wp:effectExtent l="0" t="0" r="635"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stretch>
                      <a:fillRect/>
                    </a:stretch>
                  </pic:blipFill>
                  <pic:spPr>
                    <a:xfrm>
                      <a:off x="0" y="0"/>
                      <a:ext cx="3618865" cy="1676400"/>
                    </a:xfrm>
                    <a:prstGeom prst="rect">
                      <a:avLst/>
                    </a:prstGeom>
                    <a:noFill/>
                    <a:ln w="9525">
                      <a:noFill/>
                    </a:ln>
                  </pic:spPr>
                </pic:pic>
              </a:graphicData>
            </a:graphic>
          </wp:inline>
        </w:drawing>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A.11</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B.13</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C.15</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D.22</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答案解析：应用课堂上交给大家的办法，遇到求总工期的，先把每个线路找出来，把每个线路的长度计算出来，最长的就是计算工期。</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17.关于施工成本分析依据的说法，正确的是(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A.统计核算可以用货币计算</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B.业务核算主要是价值核算</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C.统计核算的计量尺度比会计核算窄</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D.会计核算可以对尚未发生的经济活动进核算</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答案解析：本题是考核三个核算的特点。会计核算主要是价值核算，B错误。统计核算的计量尺度要比会计核算统计核算宽，C错误。会计核算主要是对已经发生的经济活动进行核算，D错误。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18.编制实施性成本计划的主要依据是(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A.施工图预算</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B.投资估算</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C.施工预算</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D.设计概算</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答案解析：本题主要考察成本计划类型，是一个常规高频考点。按照发挥的作用不同可以分为竞争性成本计划、指导性成本计划、实施性成本计划。的主要依据是施工方案，对应的是施工预算。参见教材P111。</w:t>
      </w:r>
    </w:p>
    <w:p>
      <w:pPr>
        <w:jc w:val="cente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表1  三种成本计划类型的比较</w:t>
      </w:r>
    </w:p>
    <w:tbl>
      <w:tblPr>
        <w:tblStyle w:val="17"/>
        <w:tblW w:w="8330" w:type="dxa"/>
        <w:jc w:val="center"/>
        <w:tblInd w:w="0" w:type="dxa"/>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108" w:type="dxa"/>
          <w:bottom w:w="0" w:type="dxa"/>
          <w:right w:w="108" w:type="dxa"/>
        </w:tblCellMar>
      </w:tblPr>
      <w:tblGrid>
        <w:gridCol w:w="1720"/>
        <w:gridCol w:w="1114"/>
        <w:gridCol w:w="1134"/>
        <w:gridCol w:w="1559"/>
        <w:gridCol w:w="2803"/>
      </w:tblGrid>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108" w:type="dxa"/>
            <w:bottom w:w="0" w:type="dxa"/>
            <w:right w:w="108" w:type="dxa"/>
          </w:tblCellMar>
        </w:tblPrEx>
        <w:trPr>
          <w:trHeight w:val="213" w:hRule="atLeast"/>
          <w:jc w:val="center"/>
        </w:trPr>
        <w:tc>
          <w:tcPr>
            <w:tcW w:w="1720" w:type="dxa"/>
            <w:tcBorders>
              <w:top w:val="single" w:color="auto" w:sz="12" w:space="0"/>
              <w:left w:val="nil"/>
              <w:bottom w:val="single" w:color="666666" w:themeColor="text1" w:themeTint="99" w:sz="12" w:space="0"/>
              <w:right w:val="nil"/>
              <w:insideH w:val="single" w:sz="12" w:space="0"/>
              <w:insideV w:val="nil"/>
            </w:tcBorders>
            <w:shd w:val="clear" w:color="auto" w:fill="FFFFFF" w:themeFill="background1"/>
            <w:vAlign w:val="top"/>
          </w:tcPr>
          <w:p>
            <w:pPr>
              <w:ind w:firstLine="420"/>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类型</w:t>
            </w:r>
          </w:p>
        </w:tc>
        <w:tc>
          <w:tcPr>
            <w:tcW w:w="1114" w:type="dxa"/>
            <w:tcBorders>
              <w:top w:val="single" w:color="auto" w:sz="12" w:space="0"/>
              <w:bottom w:val="single" w:color="666666" w:themeColor="text1" w:themeTint="99" w:sz="12" w:space="0"/>
              <w:right w:val="nil"/>
              <w:insideH w:val="single" w:sz="12" w:space="0"/>
              <w:insideV w:val="nil"/>
            </w:tcBorders>
            <w:shd w:val="clear" w:color="auto" w:fill="FFFFFF" w:themeFill="background1"/>
            <w:vAlign w:val="top"/>
          </w:tcPr>
          <w:p>
            <w:pPr>
              <w:ind w:firstLine="420"/>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阶段</w:t>
            </w:r>
          </w:p>
        </w:tc>
        <w:tc>
          <w:tcPr>
            <w:tcW w:w="1134" w:type="dxa"/>
            <w:tcBorders>
              <w:top w:val="single" w:color="auto" w:sz="12" w:space="0"/>
              <w:bottom w:val="single" w:color="666666" w:themeColor="text1" w:themeTint="99" w:sz="12" w:space="0"/>
              <w:right w:val="nil"/>
              <w:insideH w:val="single" w:sz="12" w:space="0"/>
              <w:insideV w:val="nil"/>
            </w:tcBorders>
            <w:shd w:val="clear" w:color="auto" w:fill="FFFFFF" w:themeFill="background1"/>
            <w:vAlign w:val="top"/>
          </w:tcPr>
          <w:p>
            <w:pPr>
              <w:ind w:firstLine="420"/>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依据</w:t>
            </w:r>
          </w:p>
        </w:tc>
        <w:tc>
          <w:tcPr>
            <w:tcW w:w="1559" w:type="dxa"/>
            <w:tcBorders>
              <w:top w:val="single" w:color="auto" w:sz="12" w:space="0"/>
              <w:bottom w:val="single" w:color="666666" w:themeColor="text1" w:themeTint="99" w:sz="12" w:space="0"/>
              <w:right w:val="nil"/>
              <w:insideH w:val="single" w:sz="12" w:space="0"/>
              <w:insideV w:val="nil"/>
            </w:tcBorders>
            <w:shd w:val="clear" w:color="auto" w:fill="FFFFFF" w:themeFill="background1"/>
            <w:vAlign w:val="top"/>
          </w:tcPr>
          <w:p>
            <w:pPr>
              <w:ind w:firstLine="420"/>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制定标准</w:t>
            </w:r>
          </w:p>
        </w:tc>
        <w:tc>
          <w:tcPr>
            <w:tcW w:w="2803" w:type="dxa"/>
            <w:tcBorders>
              <w:top w:val="single" w:color="auto" w:sz="12" w:space="0"/>
              <w:bottom w:val="single" w:color="666666" w:themeColor="text1" w:themeTint="99" w:sz="12" w:space="0"/>
              <w:right w:val="nil"/>
              <w:insideH w:val="single" w:sz="12" w:space="0"/>
              <w:insideV w:val="nil"/>
            </w:tcBorders>
            <w:shd w:val="clear" w:color="auto" w:fill="FFFFFF" w:themeFill="background1"/>
            <w:vAlign w:val="top"/>
          </w:tcPr>
          <w:p>
            <w:pPr>
              <w:ind w:firstLine="420"/>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内涵</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108" w:type="dxa"/>
            <w:bottom w:w="0" w:type="dxa"/>
            <w:right w:w="108" w:type="dxa"/>
          </w:tblCellMar>
        </w:tblPrEx>
        <w:trPr>
          <w:trHeight w:val="391" w:hRule="atLeast"/>
          <w:jc w:val="center"/>
        </w:trPr>
        <w:tc>
          <w:tcPr>
            <w:tcW w:w="1720" w:type="dxa"/>
            <w:tcBorders>
              <w:top w:val="single" w:color="666666" w:themeColor="text1" w:themeTint="99" w:sz="2" w:space="0"/>
              <w:left w:val="nil"/>
              <w:bottom w:val="single" w:color="666666" w:themeColor="text1" w:themeTint="99" w:sz="2" w:space="0"/>
              <w:right w:val="single" w:color="666666" w:themeColor="text1" w:themeTint="99" w:sz="2" w:space="0"/>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竞争性成本计划</w:t>
            </w:r>
          </w:p>
        </w:tc>
        <w:tc>
          <w:tcPr>
            <w:tcW w:w="1114" w:type="dxa"/>
            <w:tcBorders>
              <w:top w:val="single" w:color="666666" w:themeColor="text1" w:themeTint="99" w:sz="2" w:space="0"/>
              <w:left w:val="single" w:color="666666" w:themeColor="text1" w:themeTint="99" w:sz="2" w:space="0"/>
              <w:bottom w:val="single" w:color="666666" w:themeColor="text1" w:themeTint="99" w:sz="2" w:space="0"/>
              <w:right w:val="single" w:color="666666" w:themeColor="text1" w:themeTint="99" w:sz="2" w:space="0"/>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投标及签订合同</w:t>
            </w:r>
          </w:p>
        </w:tc>
        <w:tc>
          <w:tcPr>
            <w:tcW w:w="1134" w:type="dxa"/>
            <w:tcBorders>
              <w:top w:val="single" w:color="666666" w:themeColor="text1" w:themeTint="99" w:sz="2" w:space="0"/>
              <w:left w:val="single" w:color="666666" w:themeColor="text1" w:themeTint="99" w:sz="2" w:space="0"/>
              <w:bottom w:val="single" w:color="666666" w:themeColor="text1" w:themeTint="99" w:sz="2" w:space="0"/>
              <w:right w:val="single" w:color="666666" w:themeColor="text1" w:themeTint="99" w:sz="2" w:space="0"/>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招标文件</w:t>
            </w:r>
          </w:p>
        </w:tc>
        <w:tc>
          <w:tcPr>
            <w:tcW w:w="1559" w:type="dxa"/>
            <w:tcBorders>
              <w:top w:val="single" w:color="666666" w:themeColor="text1" w:themeTint="99" w:sz="2" w:space="0"/>
              <w:left w:val="single" w:color="666666" w:themeColor="text1" w:themeTint="99" w:sz="2" w:space="0"/>
              <w:bottom w:val="single" w:color="666666" w:themeColor="text1" w:themeTint="99" w:sz="2" w:space="0"/>
              <w:right w:val="single" w:color="666666" w:themeColor="text1" w:themeTint="99" w:sz="2" w:space="0"/>
            </w:tcBorders>
            <w:vAlign w:val="top"/>
          </w:tcPr>
          <w:p>
            <w:pPr>
              <w:ind w:firstLine="420"/>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w:t>
            </w:r>
          </w:p>
        </w:tc>
        <w:tc>
          <w:tcPr>
            <w:tcW w:w="2803" w:type="dxa"/>
            <w:tcBorders>
              <w:top w:val="single" w:color="666666" w:themeColor="text1" w:themeTint="99" w:sz="2" w:space="0"/>
              <w:left w:val="single" w:color="666666" w:themeColor="text1" w:themeTint="99" w:sz="2" w:space="0"/>
              <w:bottom w:val="single" w:color="666666" w:themeColor="text1" w:themeTint="99" w:sz="2" w:space="0"/>
              <w:right w:val="nil"/>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估算成本计划总体上比较粗略成本战略性质奠定了成本的基本框架和基础</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108" w:type="dxa"/>
            <w:bottom w:w="0" w:type="dxa"/>
            <w:right w:w="108" w:type="dxa"/>
          </w:tblCellMar>
        </w:tblPrEx>
        <w:trPr>
          <w:trHeight w:val="330" w:hRule="atLeast"/>
          <w:jc w:val="center"/>
        </w:trPr>
        <w:tc>
          <w:tcPr>
            <w:tcW w:w="1720" w:type="dxa"/>
            <w:tcBorders>
              <w:top w:val="single" w:color="666666" w:themeColor="text1" w:themeTint="99" w:sz="2" w:space="0"/>
              <w:left w:val="nil"/>
              <w:bottom w:val="single" w:color="666666" w:themeColor="text1" w:themeTint="99" w:sz="2" w:space="0"/>
              <w:right w:val="single" w:color="666666" w:themeColor="text1" w:themeTint="99" w:sz="2" w:space="0"/>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指导性成本计划</w:t>
            </w:r>
          </w:p>
        </w:tc>
        <w:tc>
          <w:tcPr>
            <w:tcW w:w="1114" w:type="dxa"/>
            <w:tcBorders>
              <w:top w:val="single" w:color="666666" w:themeColor="text1" w:themeTint="99" w:sz="2" w:space="0"/>
              <w:left w:val="single" w:color="666666" w:themeColor="text1" w:themeTint="99" w:sz="2" w:space="0"/>
              <w:bottom w:val="single" w:color="666666" w:themeColor="text1" w:themeTint="99" w:sz="2" w:space="0"/>
              <w:right w:val="single" w:color="666666" w:themeColor="text1" w:themeTint="99" w:sz="2" w:space="0"/>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选派项目经理</w:t>
            </w:r>
          </w:p>
        </w:tc>
        <w:tc>
          <w:tcPr>
            <w:tcW w:w="1134" w:type="dxa"/>
            <w:tcBorders>
              <w:top w:val="single" w:color="666666" w:themeColor="text1" w:themeTint="99" w:sz="2" w:space="0"/>
              <w:left w:val="single" w:color="666666" w:themeColor="text1" w:themeTint="99" w:sz="2" w:space="0"/>
              <w:bottom w:val="single" w:color="666666" w:themeColor="text1" w:themeTint="99" w:sz="2" w:space="0"/>
              <w:right w:val="single" w:color="666666" w:themeColor="text1" w:themeTint="99" w:sz="2" w:space="0"/>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合同价</w:t>
            </w:r>
          </w:p>
        </w:tc>
        <w:tc>
          <w:tcPr>
            <w:tcW w:w="1559" w:type="dxa"/>
            <w:tcBorders>
              <w:top w:val="single" w:color="666666" w:themeColor="text1" w:themeTint="99" w:sz="2" w:space="0"/>
              <w:left w:val="single" w:color="666666" w:themeColor="text1" w:themeTint="99" w:sz="2" w:space="0"/>
              <w:bottom w:val="single" w:color="666666" w:themeColor="text1" w:themeTint="99" w:sz="2" w:space="0"/>
              <w:right w:val="single" w:color="666666" w:themeColor="text1" w:themeTint="99" w:sz="2" w:space="0"/>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企业预算定额</w:t>
            </w:r>
          </w:p>
        </w:tc>
        <w:tc>
          <w:tcPr>
            <w:tcW w:w="2803" w:type="dxa"/>
            <w:tcBorders>
              <w:top w:val="single" w:color="666666" w:themeColor="text1" w:themeTint="99" w:sz="2" w:space="0"/>
              <w:left w:val="single" w:color="666666" w:themeColor="text1" w:themeTint="99" w:sz="2" w:space="0"/>
              <w:bottom w:val="single" w:color="666666" w:themeColor="text1" w:themeTint="99" w:sz="2" w:space="0"/>
              <w:right w:val="nil"/>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项目经理责任成本目标是预算成本计划，一般情况下确定责任总成本目标。</w:t>
            </w:r>
          </w:p>
        </w:tc>
      </w:tr>
      <w:tr>
        <w:tblPrEx>
          <w:tblBorders>
            <w:top w:val="single" w:color="666666" w:themeColor="text1" w:themeTint="99" w:sz="2" w:space="0"/>
            <w:left w:val="none" w:color="auto" w:sz="0" w:space="0"/>
            <w:bottom w:val="single" w:color="666666" w:themeColor="text1" w:themeTint="99" w:sz="2" w:space="0"/>
            <w:right w:val="none" w:color="auto" w:sz="0" w:space="0"/>
            <w:insideH w:val="single" w:color="666666" w:themeColor="text1" w:themeTint="99" w:sz="2" w:space="0"/>
            <w:insideV w:val="single" w:color="666666" w:themeColor="text1" w:themeTint="99" w:sz="2" w:space="0"/>
          </w:tblBorders>
          <w:tblLayout w:type="fixed"/>
          <w:tblCellMar>
            <w:top w:w="0" w:type="dxa"/>
            <w:left w:w="108" w:type="dxa"/>
            <w:bottom w:w="0" w:type="dxa"/>
            <w:right w:w="108" w:type="dxa"/>
          </w:tblCellMar>
        </w:tblPrEx>
        <w:trPr>
          <w:trHeight w:val="286" w:hRule="atLeast"/>
          <w:jc w:val="center"/>
        </w:trPr>
        <w:tc>
          <w:tcPr>
            <w:tcW w:w="1720" w:type="dxa"/>
            <w:tcBorders>
              <w:top w:val="single" w:color="666666" w:themeColor="text1" w:themeTint="99" w:sz="2" w:space="0"/>
              <w:left w:val="nil"/>
              <w:bottom w:val="single" w:color="auto" w:sz="12" w:space="0"/>
              <w:right w:val="single" w:color="666666" w:themeColor="text1" w:themeTint="99" w:sz="2" w:space="0"/>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实施性成本计划</w:t>
            </w:r>
          </w:p>
        </w:tc>
        <w:tc>
          <w:tcPr>
            <w:tcW w:w="1114" w:type="dxa"/>
            <w:tcBorders>
              <w:top w:val="single" w:color="666666" w:themeColor="text1" w:themeTint="99" w:sz="2" w:space="0"/>
              <w:left w:val="single" w:color="666666" w:themeColor="text1" w:themeTint="99" w:sz="2" w:space="0"/>
              <w:bottom w:val="single" w:color="666666" w:themeColor="text1" w:themeTint="99" w:sz="12" w:space="0"/>
              <w:right w:val="single" w:color="666666" w:themeColor="text1" w:themeTint="99" w:sz="2" w:space="0"/>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施工准备</w:t>
            </w:r>
          </w:p>
        </w:tc>
        <w:tc>
          <w:tcPr>
            <w:tcW w:w="1134" w:type="dxa"/>
            <w:tcBorders>
              <w:top w:val="single" w:color="666666" w:themeColor="text1" w:themeTint="99" w:sz="2" w:space="0"/>
              <w:left w:val="single" w:color="666666" w:themeColor="text1" w:themeTint="99" w:sz="2" w:space="0"/>
              <w:bottom w:val="single" w:color="666666" w:themeColor="text1" w:themeTint="99" w:sz="12" w:space="0"/>
              <w:right w:val="single" w:color="666666" w:themeColor="text1" w:themeTint="99" w:sz="2" w:space="0"/>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施工方案</w:t>
            </w:r>
          </w:p>
        </w:tc>
        <w:tc>
          <w:tcPr>
            <w:tcW w:w="1559" w:type="dxa"/>
            <w:tcBorders>
              <w:top w:val="single" w:color="666666" w:themeColor="text1" w:themeTint="99" w:sz="2" w:space="0"/>
              <w:left w:val="single" w:color="666666" w:themeColor="text1" w:themeTint="99" w:sz="2" w:space="0"/>
              <w:bottom w:val="single" w:color="666666" w:themeColor="text1" w:themeTint="99" w:sz="12" w:space="0"/>
              <w:right w:val="single" w:color="666666" w:themeColor="text1" w:themeTint="99" w:sz="2" w:space="0"/>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企业施工定额</w:t>
            </w:r>
          </w:p>
        </w:tc>
        <w:tc>
          <w:tcPr>
            <w:tcW w:w="2803" w:type="dxa"/>
            <w:tcBorders>
              <w:top w:val="single" w:color="666666" w:themeColor="text1" w:themeTint="99" w:sz="2" w:space="0"/>
              <w:left w:val="single" w:color="666666" w:themeColor="text1" w:themeTint="99" w:sz="2" w:space="0"/>
              <w:bottom w:val="single" w:color="auto" w:sz="12" w:space="0"/>
              <w:right w:val="nil"/>
            </w:tcBorders>
            <w:vAlign w:val="top"/>
          </w:tcPr>
          <w:p>
            <w:pPr>
              <w:jc w:val="left"/>
              <w:rPr>
                <w:rFonts w:hint="eastAsia" w:asciiTheme="majorEastAsia" w:hAnsiTheme="majorEastAsia" w:eastAsiaTheme="majorEastAsia" w:cstheme="majorEastAsia"/>
                <w:b w:val="0"/>
                <w:bCs w:val="0"/>
                <w:color w:val="000000" w:themeColor="text1"/>
                <w:szCs w:val="22"/>
              </w:rPr>
            </w:pPr>
            <w:r>
              <w:rPr>
                <w:rFonts w:hint="eastAsia" w:asciiTheme="majorEastAsia" w:hAnsiTheme="majorEastAsia" w:eastAsiaTheme="majorEastAsia" w:cstheme="majorEastAsia"/>
                <w:b w:val="0"/>
                <w:bCs w:val="0"/>
                <w:color w:val="000000" w:themeColor="text1"/>
              </w:rPr>
              <w:t>施工预算成本计划</w:t>
            </w:r>
          </w:p>
        </w:tc>
      </w:tr>
    </w:tbl>
    <w:p>
      <w:pPr>
        <w:rPr>
          <w:rFonts w:hint="eastAsia" w:asciiTheme="majorEastAsia" w:hAnsiTheme="majorEastAsia" w:eastAsiaTheme="majorEastAsia" w:cstheme="majorEastAsia"/>
          <w:b w:val="0"/>
          <w:bCs w:val="0"/>
          <w:color w:val="000000" w:themeColor="text1"/>
          <w:szCs w:val="21"/>
        </w:rPr>
      </w:pP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19.下列工程质量事故中，可由事故发生单位组织事故调童组的是()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A.2人以下死亡，100万元~500万元的直接经济损失</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B.5人以下重伤、100万元~500万元的直接经济损失</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C.未造成人员伤亡，1000万~5000万元的直接经济损失</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D.未造成人员伤亡，100万元~1000万元的直接经济损失</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答案解析：本题考查建设工程安全事故处理措施。工程质量事故没有造成人员伤亡的一般事故，经县级人民政府委托可以由事故发生单位组织事故调查。ABC三个选项都不是一般事故。参见教材P203。</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20.项目质量控制体系得以运行的基础条件是(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A.项目合同结构合理</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B.组织制度健全</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C.人员和资源合理配置</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D.程序性文件规范</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答案解析：本题考查项目质量体系的运行，是一个较为偏的记忆性冷门题目。人员和资源的合理配置是质量控制体系得以运行的基础条件。P172。</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21、某工作间逻辑关系如下图，则正确的是(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rPr>
        <w:drawing>
          <wp:inline distT="0" distB="0" distL="114300" distR="114300">
            <wp:extent cx="2837815" cy="1447800"/>
            <wp:effectExtent l="0" t="0" r="635"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9"/>
                    <a:stretch>
                      <a:fillRect/>
                    </a:stretch>
                  </pic:blipFill>
                  <pic:spPr>
                    <a:xfrm>
                      <a:off x="0" y="0"/>
                      <a:ext cx="2837815" cy="1447800"/>
                    </a:xfrm>
                    <a:prstGeom prst="rect">
                      <a:avLst/>
                    </a:prstGeom>
                    <a:noFill/>
                    <a:ln w="9525">
                      <a:noFill/>
                    </a:ln>
                  </pic:spPr>
                </pic:pic>
              </a:graphicData>
            </a:graphic>
          </wp:inline>
        </w:drawing>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A.A、B均完成后同时进行C、D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B.A、B均完成后进行D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C.A、B、C均完成后同时进行D、E</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D.B、C完成后进行E</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参考答案：B</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答案解析：本题考查双代号网络计划中的各种工作的逻辑关系。A选项中，A、B工作均完成后进行D工作，C工作与AB工作没有先后逻辑关系。A选项错误。ABC工作均完成后，E工作才能开始，D选项错误。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22、根据《建设工程项目管理规范》GB/T50326-2006 条文风险等级划分的说</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明，下图中风险区A的风险等级为(  )等风险。</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rPr>
        <w:drawing>
          <wp:inline distT="0" distB="0" distL="0" distR="0">
            <wp:extent cx="2122805" cy="1570355"/>
            <wp:effectExtent l="0" t="0" r="10795" b="10795"/>
            <wp:docPr id="95" name="图片 95"/>
            <wp:cNvGraphicFramePr/>
            <a:graphic xmlns:a="http://schemas.openxmlformats.org/drawingml/2006/main">
              <a:graphicData uri="http://schemas.openxmlformats.org/drawingml/2006/picture">
                <pic:pic xmlns:pic="http://schemas.openxmlformats.org/drawingml/2006/picture">
                  <pic:nvPicPr>
                    <pic:cNvPr id="95" name="图片 95"/>
                    <pic:cNvPicPr/>
                  </pic:nvPicPr>
                  <pic:blipFill>
                    <a:blip r:embed="rId10" cstate="print">
                      <a:extLst>
                        <a:ext uri="{28A0092B-C50C-407E-A947-70E740481C1C}">
                          <a14:useLocalDpi xmlns:a14="http://schemas.microsoft.com/office/drawing/2010/main" val="0"/>
                        </a:ext>
                      </a:extLst>
                    </a:blip>
                    <a:srcRect l="1" r="1838" b="8554"/>
                    <a:stretch>
                      <a:fillRect/>
                    </a:stretch>
                  </pic:blipFill>
                  <pic:spPr>
                    <a:xfrm>
                      <a:off x="0" y="0"/>
                      <a:ext cx="2124299" cy="1571345"/>
                    </a:xfrm>
                    <a:prstGeom prst="rect">
                      <a:avLst/>
                    </a:prstGeom>
                    <a:ln>
                      <a:noFill/>
                    </a:ln>
                  </pic:spPr>
                </pic:pic>
              </a:graphicData>
            </a:graphic>
          </wp:inline>
        </w:drawing>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A.1</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B.3</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C.5</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D.7</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答案解析：本题考查风险管理中风险等级的概念。风险等级评估分为1—5级，直接将D选项排除。风险区A是高概率、大损失量的，“大大-5；大中中大-4；大小小大中中-3；小中中小-2；小小-1”。</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23.某工程基础包含开挖基槽、浇筑混凝土垫层，砌筑砖基础三项工作，分三个施工段组织流水施工，每项工作均由一个专业班组施工，各工作在各施工段上的流水节拍分别是4天、1天和2天，混凝土热层和砖基础之间有1天的技术间歇。在保证各专业班组连续施工的情况下，完成该基础施工的工期是(  )天。</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A.8</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B.12</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C.18</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D.22</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答案解析：采用大差法计算流水步距分别为10和1，所以工期=10+1+2+2+2+1=18天。</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24.下列成本项目的分析中，属于材料费分析的是(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A.分析材料节约将对劳务分包合同的影响</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B.分析材料储备天数对材料储备金的影响</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C.分析施工机械燃料消耗量对施工成本的影响</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D.分析材料检验试验费占企业管理费的比重</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参考答案：B</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这个题目是2017年考试变化的标志性题目。一是题目属于非热点，二是题目高度综合。选项中，A选项是属于人工费的分析；C选项属于机械使用费的分析；D选项是属于管理费的分析。教材中没有原话可以直接套用。材料费分析包括主要材料、结构件和周转材料使用费的分析以及材料储备的分析。参见教材P117。</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25.企业获准质量管理体系认证后，维持与监督管理活动中的自愿行为是()。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A.监督检查</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B.企业通报</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C.认证暂停</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D.认证注销</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是常规性题目，主要考核企业质量管理体系维持与监督管理的内容。企业通报、监督检查、认证注销、认证暂停、认证撤销、复评、重新换证等，其中只有认证注销是企业自愿行为。参见教材P177。</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26.根据《建筑施工组织设计规范》GB/T50502-2009“合理安排施工顺序”属于施工组织设计中(  )的内容。</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A.施工部署和施工方案</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B.施工进度计划</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C.施工平面图</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D.施工准备工作计划</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答案解析：本题是重复性较高的考点。主要考查施工组织设计的基本内容。合理安排施工顺序属于施工部署及施工方案。参见教材P52。</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27.下列工程项目管理工作中，属于信息管理部门工作任务的是(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A.工程质量管理</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B.工程安全管理</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C.工程档案管理</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D.工程进度管理</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主要考查信息管理部门的工作任务。信息管理部门的工作任务包括①负责编制信息管理手册；②负责协调和组织项目管理班子中各个工作部门的信息处理工作；③负责信息处理工作平台的建立和运行维护④与其他工作部门协同组织收集信息、处理信息和形成各种反映项目进展和项目目标控制的报表和报告⑤负责工程档案管理等。这个题目采用排除法比较更容易选择。参见教材P355。</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28某项目在进行资金成本分析时，其计算期实际工程款收入为220万元，计算期实际成本支出为119万元，计划工期成本为150万元，则该项目成本支出率为(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A.30.69%</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B.54.09%</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C.68.18%</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D.79.33%</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参考答案：B</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答案解析：进行资金成本分析通常应用“成本支出率”指标，即成本支出占工程款收入的比例，计算公式如下：成本支出率=（计算期实际成本支出/计算期实际工程款收入）×100%</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通过对“成本支出率”的分析，可以看出资金收入中用于成本支出的比重。119/220=0.540909.</w:t>
      </w:r>
      <w:r>
        <w:rPr>
          <w:rFonts w:hint="eastAsia" w:asciiTheme="majorEastAsia" w:hAnsiTheme="majorEastAsia" w:eastAsiaTheme="majorEastAsia" w:cstheme="majorEastAsia"/>
          <w:b w:val="0"/>
          <w:bCs w:val="0"/>
          <w:color w:val="000000" w:themeColor="text1"/>
        </w:rPr>
        <w:t xml:space="preserve"> </w:t>
      </w:r>
      <w:r>
        <w:rPr>
          <w:rFonts w:hint="eastAsia" w:asciiTheme="majorEastAsia" w:hAnsiTheme="majorEastAsia" w:eastAsiaTheme="majorEastAsia" w:cstheme="majorEastAsia"/>
          <w:b w:val="0"/>
          <w:bCs w:val="0"/>
          <w:color w:val="000000" w:themeColor="text1"/>
          <w:szCs w:val="21"/>
        </w:rPr>
        <w:t>参见教材P119。</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29.根据《建设工程项目管理规范》GB/50326-2006，项目管理规划大纲的编制工作包括:①收集项目的有关资料和信息;②明确项目目标;③确定项目管理组织模式;④明确项目管理内容;⑤编制项目目标计划:⑥报送审批⑦分析项目环境和条件</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环境和条件。正确的编制程序是()。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A.①-②-⑦-④-③-⑤-⑥</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B.①-②-⑦-⑤-①-④-⑥</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C.②-⑦-①-③-④-⑤-⑥</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D.②-①-⑦-④-⑤-③-⑥</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答案解析：本题主要考查项目管理规划大纲的编制工作程序。①明确项目目标; ②分析项目环境和条件③收集项目的有关资料和信息④确定项目管理组织模式、结构和职责⑤明确项目管理内容；⑥编制项目目标计划和资源计划；⑦汇总整理，报送审批。参见教材P51。</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30.关于施工总承包模式特点的说法，正确的是(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A.招标和合同管理工作量大</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B.业主组织与协调的工作量大</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C.分包合同价对业主是透明的</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D.开工前就有较明确的合同价</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是高频考点，2017年考得比较容易。施工总承包模式的特点是建设单位与一家施工单位签订合同，招标和合同管理工作量小，A选项错误；业主组织与协调的工作量小，B选项错误；分包与施工总包签订合同，分包合同价对业主并不透明，C选项错误。参见教材P44。</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参考233网校赵春晓模拟题试卷二，第3题。直接命中。</w:t>
      </w:r>
    </w:p>
    <w:p>
      <w:pPr>
        <w:rPr>
          <w:rFonts w:hint="eastAsia" w:asciiTheme="majorEastAsia" w:hAnsiTheme="majorEastAsia" w:eastAsiaTheme="majorEastAsia" w:cstheme="majorEastAsia"/>
          <w:b w:val="0"/>
          <w:bCs w:val="0"/>
          <w:color w:val="000000" w:themeColor="text1"/>
          <w:szCs w:val="21"/>
        </w:rPr>
      </w:pP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31.编制设计任务书是项目(  )阶段的工作。</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A.设计准备</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B.决策</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C.设计</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D.施工</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答案解析：本题考察建设工程项目的实施阶段组成。编制设计任务书是属于设计准备阶段。参见教材P4。</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32.关于成本加酬金合同的说法，正确的是(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A.成本加固费用合同是指在工程直接中加一定比例的报酬费</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B.最大成本加费用合同是指承包商报一个工程成本总价和一个固定的酬金</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C.成本加奖金合同是指对直接成本实报实销，同时确定固定数目的报酬金额</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D.成本加固定比例费用合同是指按成本估算的60%~75%作为酬金计算的基数</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参考答案：B</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rPr>
        <w:t>成本加固定费用合同是，人工、材料、机械台班等直接成本则实报实销，再考虑确定一笔固定数目的报酬金额作为管理费及利润，A选项错误；最大成本加费用合同是在工程成本总价合同基础上加固定酬金费用的方式，即当设计深度达到可以报总价的深度，投标人报一个工程成本总价和一个固定的酬金，B正确；成本加奖金是根据报价书中的成本估算指标制定的，在合同中对这个估算指标规定一个底点和顶点，分别为工程成本估算的60%～75%和110%～135％，承包商在估算指标的顶点以下完成工程则可得到奖金，超过顶点则要对超出部分支付罚款。如果成本在底点之下，则可加大酬金值或酬金百分比，C错误。参见教材P307。</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33.施工单位内部的施工作业质量检包括(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A.自检、互检和旁站检查</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B.自检、专检和平行检验</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C.自检、专检、旁站检查和平行检验</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D.自检、互检、专检和交接检查</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答案解析：施工作业的质量检查是贯穿整个施工过程的最基本的质量控制活动，包括施工单位内部的工序作业自检、互检、专检和交接检查，以及现场监理机构的旁站检查、平行检验。参见教材P190。</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34.建设工程管理工作是一种增值服务工作，下列属于工程建设增值的是（）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A.确保工程使用安全</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B.提高工程质量</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C.满足最终用户的使用功能</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D.有利于工程维护</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参考答案：B</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答案解析：建设工程管理工作是一种增值工作，其核心任务是为工程的建设和使用增值。其中，确保工程建设安全、提高工程质量、有利于投资控制、有利于进度控制都属于建设增值。参见教材P3。</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参考233网校赵春晓模拟题试卷二，第1题。直接命中。</w:t>
      </w:r>
    </w:p>
    <w:p>
      <w:pPr>
        <w:rPr>
          <w:rFonts w:hint="eastAsia" w:asciiTheme="majorEastAsia" w:hAnsiTheme="majorEastAsia" w:eastAsiaTheme="majorEastAsia" w:cstheme="majorEastAsia"/>
          <w:b w:val="0"/>
          <w:bCs w:val="0"/>
          <w:color w:val="000000" w:themeColor="text1"/>
          <w:szCs w:val="21"/>
        </w:rPr>
      </w:pP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35.施工单位编制项目管理任务分工表前，应完成的工作是()。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A.明确各项管理工作的流程</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B.详细分解项目实施各阶段的工作</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C.落实各工作部门的具体人员</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D.检查各项管理工作的执行情况</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参考答案：B</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在编制项目管理任务分工表前，应结合项目的特点，对项目实施各阶段的费用控制、进度控制、质量控制、合同管理、信息管理和组织与协调等管理任务进行详细分解。参考233网校赵春晓模拟题试卷二，第4题。直接命中。</w:t>
      </w:r>
    </w:p>
    <w:p>
      <w:pPr>
        <w:rPr>
          <w:rFonts w:hint="eastAsia" w:asciiTheme="majorEastAsia" w:hAnsiTheme="majorEastAsia" w:eastAsiaTheme="majorEastAsia" w:cstheme="majorEastAsia"/>
          <w:b w:val="0"/>
          <w:bCs w:val="0"/>
          <w:color w:val="000000" w:themeColor="text1"/>
          <w:szCs w:val="21"/>
        </w:rPr>
      </w:pP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36.绘制时间-成本累积曲线的环节有:①计算单位时间成本:②确定工程项目进度计划;③计算计划累计支出的成本额;④绘制S形曲线。正确的绘制步骤是（）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A.①-②-③-④</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B.②-①-③-④</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C.①-③-②-④</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D.②-③-④-①</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参考答案：B</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时间-成本累计曲线的步骤：（1）确定工程项目进度计划编制进度计划的横道图；（2）根据每单位时间内完成的实务工程量或投入的人力、物力和财力，计算单位时间（月或旬）的成本，在时标网络图上按时间编制成本支出计划；（3）计算计划累计支出的成本额。（4）绘制S型曲线。参见教材P91-92。</w:t>
      </w:r>
    </w:p>
    <w:p>
      <w:pPr>
        <w:rPr>
          <w:rFonts w:hint="eastAsia" w:asciiTheme="majorEastAsia" w:hAnsiTheme="majorEastAsia" w:eastAsiaTheme="majorEastAsia" w:cstheme="majorEastAsia"/>
          <w:b w:val="0"/>
          <w:bCs w:val="0"/>
          <w:color w:val="000000" w:themeColor="text1"/>
          <w:szCs w:val="21"/>
        </w:rPr>
      </w:pP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37.下列策划內容中，属于建设工程项目实施阶段策划的是(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A.编制项目实施合同期合同结构总体方案</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B.确立项目实施期管理总体方案</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C.确定关键技术分析和论证</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D.进行项目目标的分析和再论证</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1）项目实施的环境和条件的调查与分析；（2）项目目标的分析和再认证；（3）项目实施的组织策划；（4）项目实施的管理策划；（5）项目实施的合同策划；（6）项目实施的经济策划；（7）项目实施的技术策划；（8）项目实施的风险策划等。选项A、B、C全属于决策阶段策划的工作内容。参见教材P39。</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38.下列财产损失和人身伤害事件中，属于第三者责任险赔偿范围的是(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A.项目承包商在施工工地的财产损失</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B.项目承包商职工在施工工地的人身伤害</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C.项目法人升聘员工在施工工地的人身伤害</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D.项目法人、承包商以外的第三人因施工原因造成的财产损失</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参考答案：D</w:t>
      </w:r>
    </w:p>
    <w:p>
      <w:pPr>
        <w:widowControl/>
        <w:jc w:val="left"/>
        <w:rPr>
          <w:rFonts w:hint="eastAsia" w:asciiTheme="majorEastAsia" w:hAnsiTheme="majorEastAsia" w:eastAsiaTheme="majorEastAsia" w:cstheme="majorEastAsia"/>
          <w:b w:val="0"/>
          <w:bCs w:val="0"/>
          <w:color w:val="000000" w:themeColor="text1"/>
          <w:kern w:val="0"/>
          <w:sz w:val="24"/>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rPr>
        <w:t>第三者责任险是指由于施工的原因导致项目法人和承包人以外的第三人受到财产损失或人身伤害的赔偿。第三者责任险的被保险人也应是项目法人和承包人。该险种一般附加在工程一切险中。应当注意，属于承包商或业主在工地的财产损失，或其公司和其他承包商在现场从事与工作有关的职工的伤亡不属于第三者责任险的赔偿范围，而属于工程一切险和人身意外伤害险的范围。参见教材P313。</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39.关于建设工程项目施工成本控制的说法。正确的是(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A.施工成本管理体系由社会有关组织进行评审和认证</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B.管理行为控制程序是进行成本过程控制的重点</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C.施工成本控制可分为事先控制、过程控制和事后控制</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D.管理行为控制程序和指标控制程序是相互独立的</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管理行为控制程序是对成本全过程控制的基础；指标控制程序则是成本进行过程控制的重点，B选项错误；两者相互交叉相互制约用成本指标考核管理行为，D选项错误。施工成本管理体系属于企业内部的管理，不需要社会组织的评审和认证，A选项错误。参见教材P96。</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参考233网校赵春晓模拟题试卷一，第19题。直接命中。</w:t>
      </w:r>
    </w:p>
    <w:p>
      <w:pPr>
        <w:rPr>
          <w:rFonts w:hint="eastAsia" w:asciiTheme="majorEastAsia" w:hAnsiTheme="majorEastAsia" w:eastAsiaTheme="majorEastAsia" w:cstheme="majorEastAsia"/>
          <w:b w:val="0"/>
          <w:bCs w:val="0"/>
          <w:color w:val="000000" w:themeColor="text1"/>
          <w:szCs w:val="21"/>
        </w:rPr>
      </w:pP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40、某工程项目的赢得值曲线如下图，关于项目偏差原因分析与纠偏措施的说法，</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正确的是()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rPr>
        <w:drawing>
          <wp:inline distT="0" distB="0" distL="114300" distR="114300">
            <wp:extent cx="3352165" cy="1971675"/>
            <wp:effectExtent l="0" t="0" r="635" b="952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1"/>
                    <a:stretch>
                      <a:fillRect/>
                    </a:stretch>
                  </pic:blipFill>
                  <pic:spPr>
                    <a:xfrm>
                      <a:off x="0" y="0"/>
                      <a:ext cx="3352165" cy="1971675"/>
                    </a:xfrm>
                    <a:prstGeom prst="rect">
                      <a:avLst/>
                    </a:prstGeom>
                    <a:noFill/>
                    <a:ln w="9525">
                      <a:noFill/>
                    </a:ln>
                  </pic:spPr>
                </pic:pic>
              </a:graphicData>
            </a:graphic>
          </wp:inline>
        </w:drawing>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A.效率高，进度较慢，投入延后</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B.效率较高进度较快，投入超前</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C.抽出部分人员，放慢进度</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D.增加人员投入，加快速度</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这个题目考查赢得值法参数分析与对应措施。在任一一个时点上BCWP&gt;ACWP&gt;BCWS，也就意味着SV&gt;0，CV&gt;0，说明效率高，进度快，投入延后。A选项中进度较慢的说法错误；B选项中投入超前的说法错误;D选项中增加投入，加快速度的说法也错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参考233网校模拟题试卷一，多选9。</w:t>
      </w:r>
    </w:p>
    <w:p>
      <w:pPr>
        <w:widowControl/>
        <w:jc w:val="left"/>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41在施工成本的过程控制中，需进行包干控制的材料是()</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A.钢钉</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B.水泥</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C.钢筋</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D.石子</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参考答案：A</w:t>
      </w:r>
    </w:p>
    <w:p>
      <w:pPr>
        <w:widowControl/>
        <w:jc w:val="left"/>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答案解析：本题考查材料费的控制，主要有定额控制、指标控制、计量控制、包干控制。对于部分小型及零星材料（如钢钉、钢丝等）根据工程量计算处所需材料量，将其折算成费用，由作业者包干使用。参见教材P100。</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4、建设工程项目进度控制的措施中，“定义项目进度划系统的组成”属于()措施。</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A.管理</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B.经济</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C.组织</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D.技术</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参考答案：C</w:t>
      </w:r>
    </w:p>
    <w:p>
      <w:pPr>
        <w:widowControl/>
        <w:jc w:val="left"/>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答案解析：本题考查建设工程项目进度控制的措施。在组织措施中包括了应当编制项目进度控制的工作流程，包括定义项目进度计划系统的组成；各类进度计划的编制程序、审批程序和计划调整程序等，都属于组织措施。参见教材P154。</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43.下列合同实施偏差处理措施中，属于合同措施的是（）</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A.变更技术方案</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B.采取索赔手段</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C.调整工作流程</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D.增加经济投入</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参考答案：B</w:t>
      </w:r>
    </w:p>
    <w:p>
      <w:pPr>
        <w:widowControl/>
        <w:jc w:val="left"/>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答案解析：合同措施主要包括“合同”“索赔”等关键词的内容。A选项是技术措施，C选项是组织措施，D选型是经济措施。参见教材P323。</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44.下列质量风险对策中，属“减轻”对策的是()</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A.设立质量事故风险基金</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B.正确进行项目规划选址</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C.依法实行联合体承包</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D.制定并落实施工质量保证措施</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参考答案：D</w:t>
      </w:r>
    </w:p>
    <w:p>
      <w:pPr>
        <w:widowControl/>
        <w:jc w:val="left"/>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答案解析:A是属于风险自留；B是属于风险规避；C属于风险转移。在质量管理过程中，通过抽样检查或检验试验所得到的关于质量问题、偏差、缺陷、不合格等方面的统计数据，以及造成质量问题的原因分析统计数据，均可采用排列图方法进行状况描述，它具有直观、主次分明的特点。参见教材P166。</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45.质量管理中，运用排列图法可以(  )。</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A.划分调查分析的关别和层次</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B.描述质量问题的原因分析统计数据</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C.确定质量问题的原因层次</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D.掌握质量能力状态</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参考答案：B</w:t>
      </w:r>
    </w:p>
    <w:p>
      <w:pPr>
        <w:widowControl/>
        <w:jc w:val="left"/>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答案解析：排列图法的适用范围，主要通过抽样检查所得到的关于质量问题、不合格等方面的统计数据，以及造成质量问题的原因分析统计数据，都可以采用这种方法。</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46.某住宅小区施工前，施工项目管理机构对项目分析后形成结果如下图，该图是（）</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rPr>
        <w:drawing>
          <wp:inline distT="0" distB="0" distL="114300" distR="114300">
            <wp:extent cx="3401695" cy="1336040"/>
            <wp:effectExtent l="0" t="0" r="8255" b="1651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2"/>
                    <a:stretch>
                      <a:fillRect/>
                    </a:stretch>
                  </pic:blipFill>
                  <pic:spPr>
                    <a:xfrm>
                      <a:off x="0" y="0"/>
                      <a:ext cx="3401695" cy="1336040"/>
                    </a:xfrm>
                    <a:prstGeom prst="rect">
                      <a:avLst/>
                    </a:prstGeom>
                    <a:noFill/>
                    <a:ln w="9525">
                      <a:noFill/>
                    </a:ln>
                  </pic:spPr>
                </pic:pic>
              </a:graphicData>
            </a:graphic>
          </wp:inline>
        </w:drawing>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A.组织结构图</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B.项目结构图</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C.工作流程图</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D.合同结构图</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参考答案：B</w:t>
      </w:r>
    </w:p>
    <w:p>
      <w:pPr>
        <w:widowControl/>
        <w:jc w:val="left"/>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答案解析：主要考察组织工具“四图两表”上图中“直线+方框”，是项目结构图的特征。</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47.根据《质量管理体系基础和术语》GB/T19000-2008/1S09000-2005，“凡工程产品没有满足某个与预期或规定用途有关的要求”称为（ ）</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A.质量问题</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B.质量事故</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C.质量不合格</w:t>
      </w:r>
      <w:r>
        <w:rPr>
          <w:rFonts w:hint="eastAsia" w:asciiTheme="majorEastAsia" w:hAnsiTheme="majorEastAsia" w:eastAsiaTheme="majorEastAsia" w:cstheme="majorEastAsia"/>
          <w:b w:val="0"/>
          <w:bCs w:val="0"/>
          <w:color w:val="000000" w:themeColor="text1"/>
          <w:kern w:val="0"/>
          <w:szCs w:val="21"/>
          <w:lang w:bidi="ar"/>
        </w:rPr>
        <w:br w:type="textWrapping"/>
      </w:r>
      <w:r>
        <w:rPr>
          <w:rFonts w:hint="eastAsia" w:asciiTheme="majorEastAsia" w:hAnsiTheme="majorEastAsia" w:eastAsiaTheme="majorEastAsia" w:cstheme="majorEastAsia"/>
          <w:b w:val="0"/>
          <w:bCs w:val="0"/>
          <w:color w:val="000000" w:themeColor="text1"/>
          <w:kern w:val="0"/>
          <w:szCs w:val="21"/>
          <w:lang w:bidi="ar"/>
        </w:rPr>
        <w:t xml:space="preserve">D.质量缺陷 </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参考答案：D</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答案解析：本题主要考察质量不合格、质量缺陷、质量问题、质量事故的相关概念。</w:t>
      </w:r>
      <w:r>
        <w:rPr>
          <w:rFonts w:hint="eastAsia" w:asciiTheme="majorEastAsia" w:hAnsiTheme="majorEastAsia" w:eastAsiaTheme="majorEastAsia" w:cstheme="majorEastAsia"/>
          <w:b w:val="0"/>
          <w:bCs w:val="0"/>
          <w:color w:val="000000" w:themeColor="text1"/>
          <w:kern w:val="0"/>
          <w:szCs w:val="21"/>
          <w:lang w:bidi="ar"/>
        </w:rPr>
        <w:t>凡工程产品没有满足某个与预期或规定用途有关的要求就称之为质量不合格；而未满足某个与预期或规定用途有关的要求，称之为质量缺陷。质量不合格，影响使用功能或结构安全，造成永久质量缺陷或存在重大质量隐患，甚至直接导致倒塌或伤亡，必须进行返修、加固或报废处理，按照直接经济损失的大小分为质量问题和质量事故。</w:t>
      </w:r>
    </w:p>
    <w:p>
      <w:pPr>
        <w:rPr>
          <w:rFonts w:hint="eastAsia" w:asciiTheme="majorEastAsia" w:hAnsiTheme="majorEastAsia" w:eastAsiaTheme="majorEastAsia" w:cstheme="majorEastAsia"/>
          <w:b w:val="0"/>
          <w:bCs w:val="0"/>
          <w:color w:val="000000" w:themeColor="text1"/>
          <w:kern w:val="0"/>
          <w:szCs w:val="21"/>
          <w:lang w:bidi="ar"/>
        </w:rPr>
      </w:pPr>
    </w:p>
    <w:p>
      <w:pPr>
        <w:rPr>
          <w:rFonts w:hint="eastAsia" w:asciiTheme="majorEastAsia" w:hAnsiTheme="majorEastAsia" w:eastAsiaTheme="majorEastAsia" w:cstheme="majorEastAsia"/>
          <w:b w:val="0"/>
          <w:bCs w:val="0"/>
          <w:color w:val="000000" w:themeColor="text1"/>
          <w:kern w:val="0"/>
          <w:szCs w:val="21"/>
          <w:lang w:val="en-US" w:eastAsia="zh-CN" w:bidi="ar"/>
        </w:rPr>
      </w:pPr>
      <w:r>
        <w:rPr>
          <w:rFonts w:hint="eastAsia" w:asciiTheme="majorEastAsia" w:hAnsiTheme="majorEastAsia" w:eastAsiaTheme="majorEastAsia" w:cstheme="majorEastAsia"/>
          <w:b w:val="0"/>
          <w:bCs w:val="0"/>
          <w:color w:val="000000" w:themeColor="text1"/>
          <w:kern w:val="0"/>
          <w:szCs w:val="21"/>
          <w:lang w:val="en-US" w:eastAsia="zh-CN" w:bidi="ar"/>
        </w:rPr>
        <w:t>以下是没有讲过的题目：</w:t>
      </w:r>
    </w:p>
    <w:p>
      <w:pPr>
        <w:rPr>
          <w:rFonts w:hint="eastAsia" w:asciiTheme="majorEastAsia" w:hAnsiTheme="majorEastAsia" w:eastAsiaTheme="majorEastAsia" w:cstheme="majorEastAsia"/>
          <w:b w:val="0"/>
          <w:bCs w:val="0"/>
          <w:color w:val="000000" w:themeColor="text1"/>
          <w:kern w:val="0"/>
          <w:szCs w:val="21"/>
          <w:lang w:bidi="ar"/>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48、关于住宅工程分户验收的说法，正确的是（）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A、分户验收应在住宅工程竣工验收合格后进行</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B、《住宅工程质量分户验收表》要作为《住宅质量保证书》的附件一同交给住户</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C、《住宅工程质量分户验收表》需要建设单位和设计单位项目负责人分别签字</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D、分户验收的内容不包括建筑节能工程质量的验收</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B</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i w:val="0"/>
          <w:caps w:val="0"/>
          <w:color w:val="000000" w:themeColor="text1"/>
          <w:spacing w:val="0"/>
          <w:kern w:val="0"/>
          <w:sz w:val="21"/>
          <w:szCs w:val="21"/>
          <w:shd w:val="clear" w:fill="FFFFFF"/>
          <w:lang w:val="en-US" w:eastAsia="zh-CN" w:bidi="ar"/>
        </w:rPr>
        <w:t>本题考查的是竣工质量验收的标准。这个题目是针对教材变化内容的一个新题目，他是考的新教材变化的内容。选项A，正确的说法应该是在住宅工程各检验批、分项、分部工程验收合格的基础上在住宅工程竣工验收前，建设单位应当组织施工，监理等单位依据国家有关工程质量验收标准对每户住宅及相关公共部位的观感质量和使用功能进行检查验收。选项C,正确的说法应该是每户住宅和规定的公共部位验收完毕，应当填写住宅工程质量分户验收表建设单位和施工单位项目负责人监理单位项目总监理工程师要分别签字。选项D,正确的说法应该是住宅工程质量分户验收的主要内容包括建筑节能和采暖工程质量.参见教材第198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49、根据《建设工程质量管理条例》，对国家重大技术改造项目实施监督检查的部门是（）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A、经济贸易主管部门</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B、建设行政主管部门</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C、发展计划部门</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D、环境保护部门</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w:t>
      </w:r>
    </w:p>
    <w:p>
      <w:pPr>
        <w:rPr>
          <w:rFonts w:hint="eastAsia" w:asciiTheme="majorEastAsia" w:hAnsiTheme="majorEastAsia" w:eastAsiaTheme="majorEastAsia" w:cstheme="majorEastAsia"/>
          <w:b w:val="0"/>
          <w:bCs w:val="0"/>
          <w:i w:val="0"/>
          <w:caps w:val="0"/>
          <w:color w:val="000000" w:themeColor="text1"/>
          <w:spacing w:val="0"/>
          <w:kern w:val="0"/>
          <w:sz w:val="21"/>
          <w:szCs w:val="21"/>
          <w:shd w:val="clear" w:fill="FFFFFF"/>
          <w:lang w:val="en-US" w:eastAsia="zh-CN" w:bidi="ar"/>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i w:val="0"/>
          <w:caps w:val="0"/>
          <w:color w:val="000000" w:themeColor="text1"/>
          <w:spacing w:val="0"/>
          <w:kern w:val="0"/>
          <w:sz w:val="21"/>
          <w:szCs w:val="21"/>
          <w:shd w:val="clear" w:fill="FFFFFF"/>
          <w:lang w:val="en-US" w:eastAsia="zh-CN" w:bidi="ar"/>
        </w:rPr>
        <w:t>该题目的是监督管理部门职责的划分。国务院经济贸易主管部门按照国务院规定的职责，对国家重大技术改造项目实施监督检查。参见教材第211页。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kern w:val="0"/>
          <w:sz w:val="21"/>
          <w:szCs w:val="21"/>
          <w:shd w:val="clear" w:fill="FFFFFF"/>
          <w:lang w:val="en-US" w:eastAsia="zh-CN" w:bidi="ar"/>
        </w:rPr>
        <w:t>50、根据《中华人民共和国建筑法》和《建设工程质量管理条例》，设计单位的质量责任和</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义务是（</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 xml:space="preserve"> </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A、按设计要求检验商品混凝土质量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B、将施工图设计文件上报有关部门审查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C、向施工单位提供设计原始资料</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D、参与建设工程质量事故分析</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D</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答案解析：这个题目主要考察的是项目质量控制的责任和义务，设计单位应当参与建设</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质量事故分析，并对因设计造成的质量事故提出相应的技术处理方案选项</w:t>
      </w:r>
      <w:r>
        <w:rPr>
          <w:rFonts w:hint="eastAsia" w:asciiTheme="majorEastAsia" w:hAnsiTheme="majorEastAsia" w:eastAsiaTheme="majorEastAsia" w:cstheme="majorEastAsia"/>
          <w:b w:val="0"/>
          <w:bCs w:val="0"/>
          <w:color w:val="000000" w:themeColor="text1"/>
          <w:szCs w:val="21"/>
          <w:lang w:val="en-US" w:eastAsia="zh-CN"/>
        </w:rPr>
        <w:t>A</w:t>
      </w:r>
      <w:r>
        <w:rPr>
          <w:rFonts w:hint="eastAsia" w:asciiTheme="majorEastAsia" w:hAnsiTheme="majorEastAsia" w:eastAsiaTheme="majorEastAsia" w:cstheme="majorEastAsia"/>
          <w:b w:val="0"/>
          <w:bCs w:val="0"/>
          <w:color w:val="000000" w:themeColor="text1"/>
          <w:szCs w:val="21"/>
        </w:rPr>
        <w:t>属于施工单位的质量责任和义务。选项</w:t>
      </w:r>
      <w:r>
        <w:rPr>
          <w:rFonts w:hint="eastAsia" w:asciiTheme="majorEastAsia" w:hAnsiTheme="majorEastAsia" w:eastAsiaTheme="majorEastAsia" w:cstheme="majorEastAsia"/>
          <w:b w:val="0"/>
          <w:bCs w:val="0"/>
          <w:color w:val="000000" w:themeColor="text1"/>
          <w:szCs w:val="21"/>
          <w:lang w:val="en-US" w:eastAsia="zh-CN"/>
        </w:rPr>
        <w:t>B</w:t>
      </w:r>
      <w:r>
        <w:rPr>
          <w:rFonts w:hint="eastAsia" w:asciiTheme="majorEastAsia" w:hAnsiTheme="majorEastAsia" w:eastAsiaTheme="majorEastAsia" w:cstheme="majorEastAsia"/>
          <w:b w:val="0"/>
          <w:bCs w:val="0"/>
          <w:color w:val="000000" w:themeColor="text1"/>
          <w:szCs w:val="21"/>
        </w:rPr>
        <w:t>和选项</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属于建设单位的质量责任与义务。参见教材第157页到160</w:t>
      </w:r>
      <w:r>
        <w:rPr>
          <w:rFonts w:hint="eastAsia" w:asciiTheme="majorEastAsia" w:hAnsiTheme="majorEastAsia" w:eastAsiaTheme="majorEastAsia" w:cstheme="majorEastAsia"/>
          <w:b w:val="0"/>
          <w:bCs w:val="0"/>
          <w:color w:val="000000" w:themeColor="text1"/>
          <w:szCs w:val="21"/>
          <w:lang w:val="en-US" w:eastAsia="zh-CN"/>
        </w:rPr>
        <w:t>页</w:t>
      </w:r>
      <w:r>
        <w:rPr>
          <w:rFonts w:hint="eastAsia" w:asciiTheme="majorEastAsia" w:hAnsiTheme="majorEastAsia" w:eastAsiaTheme="majorEastAsia" w:cstheme="majorEastAsia"/>
          <w:b w:val="0"/>
          <w:bCs w:val="0"/>
          <w:color w:val="000000" w:themeColor="text1"/>
          <w:szCs w:val="21"/>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51、为确保安全，对设备的运转和零件的状况定时进行检查，发现损伤立即更换，绝不能“带病”作业，此项工作属于（）</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A、全面安全检查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B、要害部门重点安全检查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C、经常性安全检查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D、专项安全检查</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B</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答案解析：这个题目主要考察的是安全生产，</w:t>
      </w:r>
      <w:r>
        <w:rPr>
          <w:rFonts w:hint="eastAsia" w:asciiTheme="majorEastAsia" w:hAnsiTheme="majorEastAsia" w:eastAsiaTheme="majorEastAsia" w:cstheme="majorEastAsia"/>
          <w:b w:val="0"/>
          <w:bCs w:val="0"/>
          <w:color w:val="000000" w:themeColor="text1"/>
          <w:szCs w:val="21"/>
          <w:lang w:val="en-US" w:eastAsia="zh-CN"/>
        </w:rPr>
        <w:t>检查</w:t>
      </w:r>
      <w:r>
        <w:rPr>
          <w:rFonts w:hint="eastAsia" w:asciiTheme="majorEastAsia" w:hAnsiTheme="majorEastAsia" w:eastAsiaTheme="majorEastAsia" w:cstheme="majorEastAsia"/>
          <w:b w:val="0"/>
          <w:bCs w:val="0"/>
          <w:color w:val="000000" w:themeColor="text1"/>
          <w:szCs w:val="21"/>
        </w:rPr>
        <w:t>。安全生产检查监督的主要类型，要害部门重点安全检查，为了确保安全。对设备的运转和零件的状况，要定时检查。发现损伤，立刻更换绝不能带病作业</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一过有效年限</w:t>
      </w:r>
      <w:r>
        <w:rPr>
          <w:rFonts w:hint="eastAsia" w:asciiTheme="majorEastAsia" w:hAnsiTheme="majorEastAsia" w:eastAsiaTheme="majorEastAsia" w:cstheme="majorEastAsia"/>
          <w:b w:val="0"/>
          <w:bCs w:val="0"/>
          <w:color w:val="000000" w:themeColor="text1"/>
          <w:szCs w:val="21"/>
          <w:lang w:val="en-US" w:eastAsia="zh-CN"/>
        </w:rPr>
        <w:t>即使是</w:t>
      </w:r>
      <w:r>
        <w:rPr>
          <w:rFonts w:hint="eastAsia" w:asciiTheme="majorEastAsia" w:hAnsiTheme="majorEastAsia" w:eastAsiaTheme="majorEastAsia" w:cstheme="majorEastAsia"/>
          <w:b w:val="0"/>
          <w:bCs w:val="0"/>
          <w:color w:val="000000" w:themeColor="text1"/>
          <w:szCs w:val="21"/>
        </w:rPr>
        <w:t>没有故障，也应该给予更新，不能因小失大。参见教材第242页</w:t>
      </w:r>
      <w:r>
        <w:rPr>
          <w:rFonts w:hint="eastAsia" w:asciiTheme="majorEastAsia" w:hAnsiTheme="majorEastAsia" w:eastAsiaTheme="majorEastAsia" w:cstheme="majorEastAsia"/>
          <w:b w:val="0"/>
          <w:bCs w:val="0"/>
          <w:color w:val="000000" w:themeColor="text1"/>
          <w:szCs w:val="21"/>
          <w:lang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52、某工程项目总价值1000 万元，合同工期为18 个月，现因建设条件发生变化需增加额外工程费用500 万元，则承包方可提出的工期索赔为（）个月。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A、6</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B、9</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C、24</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D、27</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B</w:t>
      </w:r>
    </w:p>
    <w:p>
      <w:pPr>
        <w:rPr>
          <w:rFonts w:hint="eastAsia" w:asciiTheme="majorEastAsia" w:hAnsiTheme="majorEastAsia" w:eastAsiaTheme="majorEastAsia" w:cstheme="majorEastAsia"/>
          <w:b w:val="0"/>
          <w:bCs w:val="0"/>
          <w:color w:val="000000" w:themeColor="text1"/>
          <w:szCs w:val="21"/>
          <w:lang w:val="en-US" w:eastAsia="zh-CN"/>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szCs w:val="21"/>
          <w:lang w:val="en-US" w:eastAsia="zh-CN"/>
        </w:rPr>
        <w:t>这个题目比较简单，主要是考索赔的计算，比例法。</w:t>
      </w:r>
    </w:p>
    <w:p>
      <w:pPr>
        <w:rPr>
          <w:rFonts w:hint="eastAsia" w:asciiTheme="majorEastAsia" w:hAnsiTheme="majorEastAsia" w:eastAsiaTheme="majorEastAsia" w:cstheme="majorEastAsia"/>
          <w:b w:val="0"/>
          <w:bCs w:val="0"/>
          <w:color w:val="000000" w:themeColor="text1"/>
          <w:szCs w:val="21"/>
          <w:lang w:val="en-US" w:eastAsia="zh-CN"/>
        </w:rPr>
      </w:pPr>
      <w:r>
        <w:rPr>
          <w:rFonts w:hint="eastAsia" w:asciiTheme="majorEastAsia" w:hAnsiTheme="majorEastAsia" w:eastAsiaTheme="majorEastAsia" w:cstheme="majorEastAsia"/>
          <w:b w:val="0"/>
          <w:bCs w:val="0"/>
          <w:color w:val="000000" w:themeColor="text1"/>
          <w:szCs w:val="21"/>
        </w:rPr>
        <w:t>参考233网校</w:t>
      </w:r>
      <w:r>
        <w:rPr>
          <w:rFonts w:hint="eastAsia" w:asciiTheme="majorEastAsia" w:hAnsiTheme="majorEastAsia" w:eastAsiaTheme="majorEastAsia" w:cstheme="majorEastAsia"/>
          <w:b w:val="0"/>
          <w:bCs w:val="0"/>
          <w:color w:val="000000" w:themeColor="text1"/>
          <w:szCs w:val="21"/>
          <w:lang w:val="en-US" w:eastAsia="zh-CN"/>
        </w:rPr>
        <w:t>赵春晓</w:t>
      </w:r>
      <w:r>
        <w:rPr>
          <w:rFonts w:hint="eastAsia" w:asciiTheme="majorEastAsia" w:hAnsiTheme="majorEastAsia" w:eastAsiaTheme="majorEastAsia" w:cstheme="majorEastAsia"/>
          <w:b w:val="0"/>
          <w:bCs w:val="0"/>
          <w:color w:val="000000" w:themeColor="text1"/>
          <w:szCs w:val="21"/>
        </w:rPr>
        <w:t>模拟题试卷</w:t>
      </w:r>
      <w:r>
        <w:rPr>
          <w:rFonts w:hint="eastAsia" w:asciiTheme="majorEastAsia" w:hAnsiTheme="majorEastAsia" w:eastAsiaTheme="majorEastAsia" w:cstheme="majorEastAsia"/>
          <w:b w:val="0"/>
          <w:bCs w:val="0"/>
          <w:color w:val="000000" w:themeColor="text1"/>
          <w:szCs w:val="21"/>
          <w:lang w:val="en-US" w:eastAsia="zh-CN"/>
        </w:rPr>
        <w:t>二</w:t>
      </w:r>
      <w:r>
        <w:rPr>
          <w:rFonts w:hint="eastAsia" w:asciiTheme="majorEastAsia" w:hAnsiTheme="majorEastAsia" w:eastAsiaTheme="majorEastAsia" w:cstheme="majorEastAsia"/>
          <w:b w:val="0"/>
          <w:bCs w:val="0"/>
          <w:color w:val="000000" w:themeColor="text1"/>
          <w:szCs w:val="21"/>
        </w:rPr>
        <w:t>，</w:t>
      </w:r>
      <w:r>
        <w:rPr>
          <w:rFonts w:hint="eastAsia" w:asciiTheme="majorEastAsia" w:hAnsiTheme="majorEastAsia" w:eastAsiaTheme="majorEastAsia" w:cstheme="majorEastAsia"/>
          <w:b w:val="0"/>
          <w:bCs w:val="0"/>
          <w:color w:val="000000" w:themeColor="text1"/>
          <w:szCs w:val="21"/>
          <w:lang w:val="en-US" w:eastAsia="zh-CN"/>
        </w:rPr>
        <w:t>单选60，直接命中</w:t>
      </w:r>
      <w:r>
        <w:rPr>
          <w:rFonts w:hint="eastAsia" w:asciiTheme="majorEastAsia" w:hAnsiTheme="majorEastAsia" w:eastAsiaTheme="majorEastAsia" w:cstheme="majorEastAsia"/>
          <w:b w:val="0"/>
          <w:bCs w:val="0"/>
          <w:color w:val="000000" w:themeColor="text1"/>
          <w:szCs w:val="21"/>
        </w:rPr>
        <w:t>。</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53、根据《建设工程监理合同（示范文本）》GF-2012-0202，关于监理人职责的说法，正确的是（）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A、委托人与承包人之间发生合同争议时，监理人应代表委托人进行处理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B、在任何情况下，监理人的指令都必须经委托人批准后方可发出</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C、委托人与承包人合同争议提交仲裁机构时，监理人应提供必要的证明资料</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D、监理人发现承包人的人员不能胜任本职工作时，无权要求承包人予以替换</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C</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答案解析：本题目考察的是监理人的职责。选项</w:t>
      </w:r>
      <w:r>
        <w:rPr>
          <w:rFonts w:hint="eastAsia" w:asciiTheme="majorEastAsia" w:hAnsiTheme="majorEastAsia" w:eastAsiaTheme="majorEastAsia" w:cstheme="majorEastAsia"/>
          <w:b w:val="0"/>
          <w:bCs w:val="0"/>
          <w:color w:val="000000" w:themeColor="text1"/>
          <w:szCs w:val="21"/>
          <w:lang w:val="en-US" w:eastAsia="zh-CN"/>
        </w:rPr>
        <w:t>A</w:t>
      </w:r>
      <w:r>
        <w:rPr>
          <w:rFonts w:hint="eastAsia" w:asciiTheme="majorEastAsia" w:hAnsiTheme="majorEastAsia" w:eastAsiaTheme="majorEastAsia" w:cstheme="majorEastAsia"/>
          <w:b w:val="0"/>
          <w:bCs w:val="0"/>
          <w:color w:val="000000" w:themeColor="text1"/>
          <w:szCs w:val="21"/>
        </w:rPr>
        <w:t>当委托人与承包人之间发生合同争议时监理人应协助委托人承包人协商解决</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B</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在紧急情况下，为了保护财产和人身安全。监理人所发出的指令</w:t>
      </w:r>
      <w:r>
        <w:rPr>
          <w:rFonts w:hint="eastAsia" w:asciiTheme="majorEastAsia" w:hAnsiTheme="majorEastAsia" w:eastAsiaTheme="majorEastAsia" w:cstheme="majorEastAsia"/>
          <w:b w:val="0"/>
          <w:bCs w:val="0"/>
          <w:color w:val="000000" w:themeColor="text1"/>
          <w:szCs w:val="21"/>
          <w:lang w:val="en-US" w:eastAsia="zh-CN"/>
        </w:rPr>
        <w:t>可以不经过委托人批准，</w:t>
      </w:r>
      <w:r>
        <w:rPr>
          <w:rFonts w:hint="eastAsia" w:asciiTheme="majorEastAsia" w:hAnsiTheme="majorEastAsia" w:eastAsiaTheme="majorEastAsia" w:cstheme="majorEastAsia"/>
          <w:b w:val="0"/>
          <w:bCs w:val="0"/>
          <w:color w:val="000000" w:themeColor="text1"/>
          <w:szCs w:val="21"/>
        </w:rPr>
        <w:t>未能事先报委托人批准</w:t>
      </w:r>
      <w:r>
        <w:rPr>
          <w:rFonts w:hint="eastAsia" w:asciiTheme="majorEastAsia" w:hAnsiTheme="majorEastAsia" w:eastAsiaTheme="majorEastAsia" w:cstheme="majorEastAsia"/>
          <w:b w:val="0"/>
          <w:bCs w:val="0"/>
          <w:color w:val="000000" w:themeColor="text1"/>
          <w:szCs w:val="21"/>
          <w:lang w:val="en-US" w:eastAsia="zh-CN"/>
        </w:rPr>
        <w:t>的</w:t>
      </w:r>
      <w:r>
        <w:rPr>
          <w:rFonts w:hint="eastAsia" w:asciiTheme="majorEastAsia" w:hAnsiTheme="majorEastAsia" w:eastAsiaTheme="majorEastAsia" w:cstheme="majorEastAsia"/>
          <w:b w:val="0"/>
          <w:bCs w:val="0"/>
          <w:color w:val="000000" w:themeColor="text1"/>
          <w:szCs w:val="21"/>
        </w:rPr>
        <w:t>。应在发出指令后的24小时内以书面形式报委托人。选项</w:t>
      </w:r>
      <w:r>
        <w:rPr>
          <w:rFonts w:hint="eastAsia" w:asciiTheme="majorEastAsia" w:hAnsiTheme="majorEastAsia" w:eastAsiaTheme="majorEastAsia" w:cstheme="majorEastAsia"/>
          <w:b w:val="0"/>
          <w:bCs w:val="0"/>
          <w:color w:val="000000" w:themeColor="text1"/>
          <w:szCs w:val="21"/>
          <w:lang w:val="en-US" w:eastAsia="zh-CN"/>
        </w:rPr>
        <w:t>D,监理</w:t>
      </w:r>
      <w:r>
        <w:rPr>
          <w:rFonts w:hint="eastAsia" w:asciiTheme="majorEastAsia" w:hAnsiTheme="majorEastAsia" w:eastAsiaTheme="majorEastAsia" w:cstheme="majorEastAsia"/>
          <w:b w:val="0"/>
          <w:bCs w:val="0"/>
          <w:color w:val="000000" w:themeColor="text1"/>
          <w:szCs w:val="21"/>
        </w:rPr>
        <w:t>发现承包人的人员不能胜任本职工作的</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有权要求承包人予以更换。参见教材第302</w:t>
      </w:r>
      <w:r>
        <w:rPr>
          <w:rFonts w:hint="eastAsia" w:asciiTheme="majorEastAsia" w:hAnsiTheme="majorEastAsia" w:eastAsiaTheme="majorEastAsia" w:cstheme="majorEastAsia"/>
          <w:b w:val="0"/>
          <w:bCs w:val="0"/>
          <w:color w:val="000000" w:themeColor="text1"/>
          <w:szCs w:val="21"/>
          <w:lang w:val="en-US" w:eastAsia="zh-CN"/>
        </w:rPr>
        <w:t>页</w:t>
      </w:r>
      <w:r>
        <w:rPr>
          <w:rFonts w:hint="eastAsia" w:asciiTheme="majorEastAsia" w:hAnsiTheme="majorEastAsia" w:eastAsiaTheme="majorEastAsia" w:cstheme="majorEastAsia"/>
          <w:b w:val="0"/>
          <w:bCs w:val="0"/>
          <w:color w:val="000000" w:themeColor="text1"/>
          <w:szCs w:val="21"/>
        </w:rPr>
        <w:t>到第303页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54、关于单价合同中承包商风险的说法，正确的是（）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A、单价合同中承包商存在工程量方面的风险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B、固定单价合同条件下，承包商存在通货膨胀带来的单价上涨的风险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C、单价合同中承包商存在投标总价过低方面的风险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D、变动单价合同下，承包商存在通货膨胀带来的单价上涨的风险</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C</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答案解析：本题考查的是单价合同的运用</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A，</w:t>
      </w:r>
      <w:r>
        <w:rPr>
          <w:rFonts w:hint="eastAsia" w:asciiTheme="majorEastAsia" w:hAnsiTheme="majorEastAsia" w:eastAsiaTheme="majorEastAsia" w:cstheme="majorEastAsia"/>
          <w:b w:val="0"/>
          <w:bCs w:val="0"/>
          <w:color w:val="000000" w:themeColor="text1"/>
          <w:szCs w:val="21"/>
        </w:rPr>
        <w:t>单价合同，允许随</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量变化而调整</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总价，业主和承包商都不存在</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量方面</w:t>
      </w:r>
      <w:r>
        <w:rPr>
          <w:rFonts w:hint="eastAsia" w:asciiTheme="majorEastAsia" w:hAnsiTheme="majorEastAsia" w:eastAsiaTheme="majorEastAsia" w:cstheme="majorEastAsia"/>
          <w:b w:val="0"/>
          <w:bCs w:val="0"/>
          <w:color w:val="000000" w:themeColor="text1"/>
          <w:szCs w:val="21"/>
          <w:lang w:val="en-US" w:eastAsia="zh-CN"/>
        </w:rPr>
        <w:t>风险</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单价合同中承发包双方根据投标单价和最终</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量确定总价</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不存在投标总价</w:t>
      </w:r>
      <w:r>
        <w:rPr>
          <w:rFonts w:hint="eastAsia" w:asciiTheme="majorEastAsia" w:hAnsiTheme="majorEastAsia" w:eastAsiaTheme="majorEastAsia" w:cstheme="majorEastAsia"/>
          <w:b w:val="0"/>
          <w:bCs w:val="0"/>
          <w:color w:val="000000" w:themeColor="text1"/>
          <w:szCs w:val="21"/>
          <w:lang w:val="en-US" w:eastAsia="zh-CN"/>
        </w:rPr>
        <w:t>方面风</w:t>
      </w:r>
      <w:r>
        <w:rPr>
          <w:rFonts w:hint="eastAsia" w:asciiTheme="majorEastAsia" w:hAnsiTheme="majorEastAsia" w:eastAsiaTheme="majorEastAsia" w:cstheme="majorEastAsia"/>
          <w:b w:val="0"/>
          <w:bCs w:val="0"/>
          <w:color w:val="000000" w:themeColor="text1"/>
          <w:szCs w:val="21"/>
        </w:rPr>
        <w:t>险。选项</w:t>
      </w:r>
      <w:r>
        <w:rPr>
          <w:rFonts w:hint="eastAsia" w:asciiTheme="majorEastAsia" w:hAnsiTheme="majorEastAsia" w:eastAsiaTheme="majorEastAsia" w:cstheme="majorEastAsia"/>
          <w:b w:val="0"/>
          <w:bCs w:val="0"/>
          <w:color w:val="000000" w:themeColor="text1"/>
          <w:szCs w:val="21"/>
          <w:lang w:val="en-US" w:eastAsia="zh-CN"/>
        </w:rPr>
        <w:t>D</w:t>
      </w:r>
      <w:r>
        <w:rPr>
          <w:rFonts w:hint="eastAsia" w:asciiTheme="majorEastAsia" w:hAnsiTheme="majorEastAsia" w:eastAsiaTheme="majorEastAsia" w:cstheme="majorEastAsia"/>
          <w:b w:val="0"/>
          <w:bCs w:val="0"/>
          <w:color w:val="000000" w:themeColor="text1"/>
          <w:szCs w:val="21"/>
        </w:rPr>
        <w:t>，</w:t>
      </w:r>
      <w:r>
        <w:rPr>
          <w:rFonts w:hint="eastAsia" w:asciiTheme="majorEastAsia" w:hAnsiTheme="majorEastAsia" w:eastAsiaTheme="majorEastAsia" w:cstheme="majorEastAsia"/>
          <w:b w:val="0"/>
          <w:bCs w:val="0"/>
          <w:color w:val="000000" w:themeColor="text1"/>
          <w:szCs w:val="21"/>
          <w:lang w:val="en-US" w:eastAsia="zh-CN"/>
        </w:rPr>
        <w:t>当采</w:t>
      </w:r>
      <w:r>
        <w:rPr>
          <w:rFonts w:hint="eastAsia" w:asciiTheme="majorEastAsia" w:hAnsiTheme="majorEastAsia" w:eastAsiaTheme="majorEastAsia" w:cstheme="majorEastAsia"/>
          <w:b w:val="0"/>
          <w:bCs w:val="0"/>
          <w:color w:val="000000" w:themeColor="text1"/>
          <w:szCs w:val="21"/>
        </w:rPr>
        <w:t>用变动单价合同时可以约定当通货膨胀达到一定水平或者国家政策发生变化的时候可以对哪些</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内容的单价进行调整以及如何调整等饮次承包商</w:t>
      </w:r>
      <w:r>
        <w:rPr>
          <w:rFonts w:hint="eastAsia" w:asciiTheme="majorEastAsia" w:hAnsiTheme="majorEastAsia" w:eastAsiaTheme="majorEastAsia" w:cstheme="majorEastAsia"/>
          <w:b w:val="0"/>
          <w:bCs w:val="0"/>
          <w:color w:val="000000" w:themeColor="text1"/>
          <w:szCs w:val="21"/>
          <w:lang w:eastAsia="zh-CN"/>
        </w:rPr>
        <w:t>的风</w:t>
      </w:r>
      <w:r>
        <w:rPr>
          <w:rFonts w:hint="eastAsia" w:asciiTheme="majorEastAsia" w:hAnsiTheme="majorEastAsia" w:eastAsiaTheme="majorEastAsia" w:cstheme="majorEastAsia"/>
          <w:b w:val="0"/>
          <w:bCs w:val="0"/>
          <w:color w:val="000000" w:themeColor="text1"/>
          <w:szCs w:val="21"/>
        </w:rPr>
        <w:t>险就相对较小。参见教材第303页</w:t>
      </w:r>
      <w:r>
        <w:rPr>
          <w:rFonts w:hint="eastAsia" w:asciiTheme="majorEastAsia" w:hAnsiTheme="majorEastAsia" w:eastAsiaTheme="majorEastAsia" w:cstheme="majorEastAsia"/>
          <w:b w:val="0"/>
          <w:bCs w:val="0"/>
          <w:color w:val="000000" w:themeColor="text1"/>
          <w:szCs w:val="21"/>
          <w:lang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55、施工单位在工程开工前编制的测量控制方案，需经（）批准后方可实施。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A、项目技术负责人</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B、项目经理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C、总监理工程师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D、项目质量工程师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答案解析：本题考查的是现场施工准备工作的质量控制，施工单位在开工前应当编制测量控制方案经项目技术负责人批准后实施。参见教材第187页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56、某项目部按施工总进度计划、主体工程施工计划、钢筋工程施工计划，构建了承包项目的进度计划系统，则该进度计划系统是按不同（）组成的计划系统。</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A、计划功能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B、项目参与方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C、计划深度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D、计划周期</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szCs w:val="21"/>
          <w:lang w:val="en-US" w:eastAsia="zh-CN"/>
        </w:rPr>
        <w:t>记忆性题目。本题考查的是建设工程项进度计划的类型。由不同深度的进度计划系统包括：总进度规划、项目子系统进度计划、项目子系统中单项工程的进度计划。参见教材第122页。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本题考查的是建设</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eastAsia="zh-CN"/>
        </w:rPr>
        <w:t>工程</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项目进度计划系统的内涵。有不同深度的进度计划系统。构成计划系统包括。总进度规划，计划。项目</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子进度</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，系统进度规划。项目子系统中的单项</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eastAsia="zh-CN"/>
        </w:rPr>
        <w:t>工程</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进度计划。等等参见教材第122页</w:t>
      </w:r>
    </w:p>
    <w:p>
      <w:pPr>
        <w:pStyle w:val="7"/>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某双代号时标网络计划如下图，工作G 的最迟开始时间是第（）天。</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0" w:right="0" w:rightChars="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color w:val="000000" w:themeColor="text1"/>
        </w:rPr>
        <w:drawing>
          <wp:inline distT="0" distB="0" distL="114300" distR="114300">
            <wp:extent cx="4599940" cy="1828800"/>
            <wp:effectExtent l="0" t="0" r="1016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3"/>
                    <a:stretch>
                      <a:fillRect/>
                    </a:stretch>
                  </pic:blipFill>
                  <pic:spPr>
                    <a:xfrm>
                      <a:off x="0" y="0"/>
                      <a:ext cx="4599940" cy="1828800"/>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A、4</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B、5</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C、6</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D、7</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答案：B</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答案解析：这个题目主要考察的双代号时标网络计划</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实质上是在考察总时差的计算。</w:t>
      </w:r>
      <w:r>
        <w:rPr>
          <w:rFonts w:hint="eastAsia" w:asciiTheme="majorEastAsia" w:hAnsiTheme="majorEastAsia" w:eastAsiaTheme="majorEastAsia" w:cstheme="majorEastAsia"/>
          <w:b w:val="0"/>
          <w:bCs w:val="0"/>
          <w:color w:val="000000" w:themeColor="text1"/>
          <w:szCs w:val="21"/>
        </w:rPr>
        <w:t>从这个图上我们可以判断系工作开始的最早开始时间是第</w:t>
      </w:r>
      <w:r>
        <w:rPr>
          <w:rFonts w:hint="eastAsia" w:asciiTheme="majorEastAsia" w:hAnsiTheme="majorEastAsia" w:eastAsiaTheme="majorEastAsia" w:cstheme="majorEastAsia"/>
          <w:b w:val="0"/>
          <w:bCs w:val="0"/>
          <w:color w:val="000000" w:themeColor="text1"/>
          <w:szCs w:val="21"/>
          <w:lang w:val="en-US" w:eastAsia="zh-CN"/>
        </w:rPr>
        <w:t>4</w:t>
      </w:r>
      <w:r>
        <w:rPr>
          <w:rFonts w:hint="eastAsia" w:asciiTheme="majorEastAsia" w:hAnsiTheme="majorEastAsia" w:eastAsiaTheme="majorEastAsia" w:cstheme="majorEastAsia"/>
          <w:b w:val="0"/>
          <w:bCs w:val="0"/>
          <w:color w:val="000000" w:themeColor="text1"/>
          <w:szCs w:val="21"/>
        </w:rPr>
        <w:t>天。</w:t>
      </w:r>
      <w:r>
        <w:rPr>
          <w:rFonts w:hint="eastAsia" w:asciiTheme="majorEastAsia" w:hAnsiTheme="majorEastAsia" w:eastAsiaTheme="majorEastAsia" w:cstheme="majorEastAsia"/>
          <w:b w:val="0"/>
          <w:bCs w:val="0"/>
          <w:color w:val="000000" w:themeColor="text1"/>
          <w:szCs w:val="21"/>
          <w:lang w:val="en-US" w:eastAsia="zh-CN"/>
        </w:rPr>
        <w:t>总时差</w:t>
      </w:r>
      <w:r>
        <w:rPr>
          <w:rFonts w:hint="eastAsia" w:asciiTheme="majorEastAsia" w:hAnsiTheme="majorEastAsia" w:eastAsiaTheme="majorEastAsia" w:cstheme="majorEastAsia"/>
          <w:b w:val="0"/>
          <w:bCs w:val="0"/>
          <w:color w:val="000000" w:themeColor="text1"/>
          <w:szCs w:val="21"/>
        </w:rPr>
        <w:t>是</w:t>
      </w:r>
      <w:r>
        <w:rPr>
          <w:rFonts w:hint="eastAsia" w:asciiTheme="majorEastAsia" w:hAnsiTheme="majorEastAsia" w:eastAsiaTheme="majorEastAsia" w:cstheme="majorEastAsia"/>
          <w:b w:val="0"/>
          <w:bCs w:val="0"/>
          <w:color w:val="000000" w:themeColor="text1"/>
          <w:szCs w:val="21"/>
          <w:lang w:val="en-US" w:eastAsia="zh-CN"/>
        </w:rPr>
        <w:t>1</w:t>
      </w:r>
      <w:r>
        <w:rPr>
          <w:rFonts w:hint="eastAsia" w:asciiTheme="majorEastAsia" w:hAnsiTheme="majorEastAsia" w:eastAsiaTheme="majorEastAsia" w:cstheme="majorEastAsia"/>
          <w:b w:val="0"/>
          <w:bCs w:val="0"/>
          <w:color w:val="000000" w:themeColor="text1"/>
          <w:szCs w:val="21"/>
        </w:rPr>
        <w:t>天，</w:t>
      </w:r>
      <w:r>
        <w:rPr>
          <w:rFonts w:hint="eastAsia" w:asciiTheme="majorEastAsia" w:hAnsiTheme="majorEastAsia" w:eastAsiaTheme="majorEastAsia" w:cstheme="majorEastAsia"/>
          <w:b w:val="0"/>
          <w:bCs w:val="0"/>
          <w:color w:val="000000" w:themeColor="text1"/>
          <w:szCs w:val="21"/>
          <w:lang w:val="en-US" w:eastAsia="zh-CN"/>
        </w:rPr>
        <w:t>最迟-最早=总时差，最迟=最早+总时差</w:t>
      </w:r>
      <w:r>
        <w:rPr>
          <w:rFonts w:hint="eastAsia" w:asciiTheme="majorEastAsia" w:hAnsiTheme="majorEastAsia" w:eastAsiaTheme="majorEastAsia" w:cstheme="majorEastAsia"/>
          <w:b w:val="0"/>
          <w:bCs w:val="0"/>
          <w:color w:val="000000" w:themeColor="text1"/>
          <w:szCs w:val="21"/>
        </w:rPr>
        <w:t>。参见教材第130页。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58、对于依法批准开工报告的建设工程，建设单位应当自开工报告批准之日起（）日内将保证安全施工的措施报送工程所在地相关部门备案。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A、7</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B、14</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C、15</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D、30</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C</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答案解析：这个题目考察的是职业健康安全与环境管理的特点和要求，对于依法批准开工报告的建设</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，建设单位应当自开工报告批准之日起15日内，将保证安全施工的措施报送至建设</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所在地的县级以上人民政府建设行政主管部门或者其他有关部门备案。参见教材第220页。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59、关于施工承包合同中缺陷责任与保修的说法，正确的是（）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A、缺陷责任期自实际竣工日期起计算，最长不超过12 个月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B、缺陷责任期满，承包人仍应按合同约定的各部位保修年限承担保修义务</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C、因发包人原因导致工程无法按合同约定期限进行竣工验收的，缺陷责任期自竣工验</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收合格之日开始计算</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D、发包人未经竣工验收擅自使用工程的，缺陷责任期自承包人提交竣工验收申请报告</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之日开始计算</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B</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答案解析：这个题目主要考察的是施</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包合同中的内容选项a错误。缺陷责任期，应当自实际竣工日期算。合同当事人应当在专用合同条款约定。缺陷责任期的具体期限，但该期限最长不得超过24个月选项</w:t>
      </w:r>
      <w:r>
        <w:rPr>
          <w:rFonts w:hint="eastAsia" w:asciiTheme="majorEastAsia" w:hAnsiTheme="majorEastAsia" w:eastAsiaTheme="majorEastAsia" w:cstheme="majorEastAsia"/>
          <w:b w:val="0"/>
          <w:bCs w:val="0"/>
          <w:color w:val="000000" w:themeColor="text1"/>
          <w:szCs w:val="21"/>
          <w:lang w:val="en-US" w:eastAsia="zh-CN"/>
        </w:rPr>
        <w:t>A</w:t>
      </w:r>
      <w:r>
        <w:rPr>
          <w:rFonts w:hint="eastAsia" w:asciiTheme="majorEastAsia" w:hAnsiTheme="majorEastAsia" w:eastAsiaTheme="majorEastAsia" w:cstheme="majorEastAsia"/>
          <w:b w:val="0"/>
          <w:bCs w:val="0"/>
          <w:color w:val="000000" w:themeColor="text1"/>
          <w:szCs w:val="21"/>
        </w:rPr>
        <w:t>错误</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因发包人原因导致</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无法按照合同约定期限进行竣工验收的，缺陷责任期自承包人提交竣工验收申请报告之日起开始计算</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选项C错误</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D</w:t>
      </w:r>
      <w:r>
        <w:rPr>
          <w:rFonts w:hint="eastAsia" w:asciiTheme="majorEastAsia" w:hAnsiTheme="majorEastAsia" w:eastAsiaTheme="majorEastAsia" w:cstheme="majorEastAsia"/>
          <w:b w:val="0"/>
          <w:bCs w:val="0"/>
          <w:color w:val="000000" w:themeColor="text1"/>
          <w:szCs w:val="21"/>
        </w:rPr>
        <w:t>错误</w:t>
      </w:r>
      <w:r>
        <w:rPr>
          <w:rFonts w:hint="eastAsia" w:asciiTheme="majorEastAsia" w:hAnsiTheme="majorEastAsia" w:eastAsiaTheme="majorEastAsia" w:cstheme="majorEastAsia"/>
          <w:b w:val="0"/>
          <w:bCs w:val="0"/>
          <w:color w:val="000000" w:themeColor="text1"/>
          <w:szCs w:val="21"/>
          <w:lang w:val="en-US" w:eastAsia="zh-CN"/>
        </w:rPr>
        <w:t>,</w:t>
      </w:r>
      <w:r>
        <w:rPr>
          <w:rFonts w:hint="eastAsia" w:asciiTheme="majorEastAsia" w:hAnsiTheme="majorEastAsia" w:eastAsiaTheme="majorEastAsia" w:cstheme="majorEastAsia"/>
          <w:b w:val="0"/>
          <w:bCs w:val="0"/>
          <w:color w:val="000000" w:themeColor="text1"/>
          <w:szCs w:val="21"/>
        </w:rPr>
        <w:t>未经竣工验收擅自使用</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的缺陷责任期自</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转移占有之日起开始计算。参见教材第285页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60、美国建造师学会（AIA）合同文件中，A 系列的合同类型主要是用于（）</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A、业主与建筑师之间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B、建筑师与咨询机构之间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C、业主与承包人之间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D、国际工程项目</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C</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答案解析：本题考查的是国际常用的施</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包合同条件</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根据文件的不同性质</w:t>
      </w:r>
      <w:r>
        <w:rPr>
          <w:rFonts w:hint="eastAsia" w:asciiTheme="majorEastAsia" w:hAnsiTheme="majorEastAsia" w:eastAsiaTheme="majorEastAsia" w:cstheme="majorEastAsia"/>
          <w:b w:val="0"/>
          <w:bCs w:val="0"/>
          <w:color w:val="000000" w:themeColor="text1"/>
          <w:szCs w:val="21"/>
          <w:lang w:val="en-US" w:eastAsia="zh-CN"/>
        </w:rPr>
        <w:t>AIA</w:t>
      </w:r>
      <w:r>
        <w:rPr>
          <w:rFonts w:hint="eastAsia" w:asciiTheme="majorEastAsia" w:hAnsiTheme="majorEastAsia" w:eastAsiaTheme="majorEastAsia" w:cstheme="majorEastAsia"/>
          <w:b w:val="0"/>
          <w:bCs w:val="0"/>
          <w:color w:val="000000" w:themeColor="text1"/>
          <w:szCs w:val="21"/>
        </w:rPr>
        <w:t>文件可以分为</w:t>
      </w:r>
      <w:r>
        <w:rPr>
          <w:rFonts w:hint="eastAsia" w:asciiTheme="majorEastAsia" w:hAnsiTheme="majorEastAsia" w:eastAsiaTheme="majorEastAsia" w:cstheme="majorEastAsia"/>
          <w:b w:val="0"/>
          <w:bCs w:val="0"/>
          <w:color w:val="000000" w:themeColor="text1"/>
          <w:szCs w:val="21"/>
          <w:lang w:val="en-US" w:eastAsia="zh-CN"/>
        </w:rPr>
        <w:t>ABCDFGINT</w:t>
      </w:r>
      <w:r>
        <w:rPr>
          <w:rFonts w:hint="eastAsia" w:asciiTheme="majorEastAsia" w:hAnsiTheme="majorEastAsia" w:eastAsiaTheme="majorEastAsia" w:cstheme="majorEastAsia"/>
          <w:b w:val="0"/>
          <w:bCs w:val="0"/>
          <w:color w:val="000000" w:themeColor="text1"/>
          <w:szCs w:val="21"/>
        </w:rPr>
        <w:t>系列</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其中：A系列，</w:t>
      </w:r>
      <w:r>
        <w:rPr>
          <w:rFonts w:hint="eastAsia" w:asciiTheme="majorEastAsia" w:hAnsiTheme="majorEastAsia" w:eastAsiaTheme="majorEastAsia" w:cstheme="majorEastAsia"/>
          <w:b w:val="0"/>
          <w:bCs w:val="0"/>
          <w:color w:val="000000" w:themeColor="text1"/>
          <w:szCs w:val="21"/>
        </w:rPr>
        <w:t>是关于业主与承包人之间的合同。</w:t>
      </w:r>
      <w:r>
        <w:rPr>
          <w:rFonts w:hint="eastAsia" w:asciiTheme="majorEastAsia" w:hAnsiTheme="majorEastAsia" w:eastAsiaTheme="majorEastAsia" w:cstheme="majorEastAsia"/>
          <w:b w:val="0"/>
          <w:bCs w:val="0"/>
          <w:color w:val="000000" w:themeColor="text1"/>
          <w:szCs w:val="21"/>
          <w:lang w:val="en-US" w:eastAsia="zh-CN"/>
        </w:rPr>
        <w:t>B</w:t>
      </w:r>
      <w:r>
        <w:rPr>
          <w:rFonts w:hint="eastAsia" w:asciiTheme="majorEastAsia" w:hAnsiTheme="majorEastAsia" w:eastAsiaTheme="majorEastAsia" w:cstheme="majorEastAsia"/>
          <w:b w:val="0"/>
          <w:bCs w:val="0"/>
          <w:color w:val="000000" w:themeColor="text1"/>
          <w:szCs w:val="21"/>
        </w:rPr>
        <w:t>系列，是关于业主与建筑师之间的合同文件</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系列，是关于建筑师与提供。专业服务的咨询机构之间的合同文件。</w:t>
      </w:r>
      <w:r>
        <w:rPr>
          <w:rFonts w:hint="eastAsia" w:asciiTheme="majorEastAsia" w:hAnsiTheme="majorEastAsia" w:eastAsiaTheme="majorEastAsia" w:cstheme="majorEastAsia"/>
          <w:b w:val="0"/>
          <w:bCs w:val="0"/>
          <w:color w:val="000000" w:themeColor="text1"/>
          <w:szCs w:val="21"/>
          <w:lang w:val="en-US" w:eastAsia="zh-CN"/>
        </w:rPr>
        <w:t>D</w:t>
      </w:r>
      <w:r>
        <w:rPr>
          <w:rFonts w:hint="eastAsia" w:asciiTheme="majorEastAsia" w:hAnsiTheme="majorEastAsia" w:eastAsiaTheme="majorEastAsia" w:cstheme="majorEastAsia"/>
          <w:b w:val="0"/>
          <w:bCs w:val="0"/>
          <w:color w:val="000000" w:themeColor="text1"/>
          <w:szCs w:val="21"/>
        </w:rPr>
        <w:t>系列，是建筑师行业所用的有关文件。</w:t>
      </w:r>
      <w:r>
        <w:rPr>
          <w:rFonts w:hint="eastAsia" w:asciiTheme="majorEastAsia" w:hAnsiTheme="majorEastAsia" w:eastAsiaTheme="majorEastAsia" w:cstheme="majorEastAsia"/>
          <w:b w:val="0"/>
          <w:bCs w:val="0"/>
          <w:color w:val="000000" w:themeColor="text1"/>
          <w:szCs w:val="21"/>
          <w:lang w:val="en-US" w:eastAsia="zh-CN"/>
        </w:rPr>
        <w:t>F</w:t>
      </w:r>
      <w:r>
        <w:rPr>
          <w:rFonts w:hint="eastAsia" w:asciiTheme="majorEastAsia" w:hAnsiTheme="majorEastAsia" w:eastAsiaTheme="majorEastAsia" w:cstheme="majorEastAsia"/>
          <w:b w:val="0"/>
          <w:bCs w:val="0"/>
          <w:color w:val="000000" w:themeColor="text1"/>
          <w:szCs w:val="21"/>
        </w:rPr>
        <w:t>系列，是财务报表财务管理报表</w:t>
      </w:r>
      <w:r>
        <w:rPr>
          <w:rFonts w:hint="eastAsia" w:asciiTheme="majorEastAsia" w:hAnsiTheme="majorEastAsia" w:eastAsiaTheme="majorEastAsia" w:cstheme="majorEastAsia"/>
          <w:b w:val="0"/>
          <w:bCs w:val="0"/>
          <w:color w:val="000000" w:themeColor="text1"/>
          <w:szCs w:val="21"/>
          <w:lang w:val="en-US" w:eastAsia="zh-CN"/>
        </w:rPr>
        <w:t>G</w:t>
      </w:r>
      <w:r>
        <w:rPr>
          <w:rFonts w:hint="eastAsia" w:asciiTheme="majorEastAsia" w:hAnsiTheme="majorEastAsia" w:eastAsiaTheme="majorEastAsia" w:cstheme="majorEastAsia"/>
          <w:b w:val="0"/>
          <w:bCs w:val="0"/>
          <w:color w:val="000000" w:themeColor="text1"/>
          <w:szCs w:val="21"/>
        </w:rPr>
        <w:t>系列，是合同和办公管理中使用的文件和表格。</w:t>
      </w:r>
      <w:r>
        <w:rPr>
          <w:rFonts w:hint="eastAsia" w:asciiTheme="majorEastAsia" w:hAnsiTheme="majorEastAsia" w:eastAsiaTheme="majorEastAsia" w:cstheme="majorEastAsia"/>
          <w:b w:val="0"/>
          <w:bCs w:val="0"/>
          <w:color w:val="000000" w:themeColor="text1"/>
          <w:szCs w:val="21"/>
          <w:lang w:val="en-US" w:eastAsia="zh-CN"/>
        </w:rPr>
        <w:t>INT</w:t>
      </w:r>
      <w:r>
        <w:rPr>
          <w:rFonts w:hint="eastAsia" w:asciiTheme="majorEastAsia" w:hAnsiTheme="majorEastAsia" w:eastAsiaTheme="majorEastAsia" w:cstheme="majorEastAsia"/>
          <w:b w:val="0"/>
          <w:bCs w:val="0"/>
          <w:color w:val="000000" w:themeColor="text1"/>
          <w:szCs w:val="21"/>
        </w:rPr>
        <w:t>系列适用于国际</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项目的合同文件为</w:t>
      </w:r>
      <w:r>
        <w:rPr>
          <w:rFonts w:hint="eastAsia" w:asciiTheme="majorEastAsia" w:hAnsiTheme="majorEastAsia" w:eastAsiaTheme="majorEastAsia" w:cstheme="majorEastAsia"/>
          <w:b w:val="0"/>
          <w:bCs w:val="0"/>
          <w:color w:val="000000" w:themeColor="text1"/>
          <w:szCs w:val="21"/>
          <w:lang w:val="en-US" w:eastAsia="zh-CN"/>
        </w:rPr>
        <w:t>B</w:t>
      </w:r>
      <w:r>
        <w:rPr>
          <w:rFonts w:hint="eastAsia" w:asciiTheme="majorEastAsia" w:hAnsiTheme="majorEastAsia" w:eastAsiaTheme="majorEastAsia" w:cstheme="majorEastAsia"/>
          <w:b w:val="0"/>
          <w:bCs w:val="0"/>
          <w:color w:val="000000" w:themeColor="text1"/>
          <w:szCs w:val="21"/>
        </w:rPr>
        <w:t>系列的一部分。参见教材p350页。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61、根据《建设工程施工劳务分包合同（示范文本）》GF-2003-0214，合同中对固定劳动报酬可以约定调整的情况是（）。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A、市场人工价格低于合同约定基准价格，按变化前后价格差予以调整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B、工程量超出设计图纸范围导致劳务价格变化的，按变化前后价格差予以调整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C、施工时超出原施工要求导致劳务价格变化的，按变化前后价格差予以调整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D、法律及政策变化导致劳务价格变化的，按变化前后价格差予以调整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答案：D</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答案解析：本题考查的是施工劳务分包合同的内容。在合同中可以约定下列情况下。固定劳务报酬</w:t>
      </w:r>
      <w:r>
        <w:rPr>
          <w:rFonts w:hint="eastAsia" w:asciiTheme="majorEastAsia" w:hAnsiTheme="majorEastAsia" w:eastAsiaTheme="majorEastAsia" w:cstheme="majorEastAsia"/>
          <w:b w:val="0"/>
          <w:bCs w:val="0"/>
          <w:color w:val="000000" w:themeColor="text1"/>
          <w:szCs w:val="21"/>
          <w:lang w:val="en-US" w:eastAsia="zh-CN"/>
        </w:rPr>
        <w:t>或</w:t>
      </w:r>
      <w:r>
        <w:rPr>
          <w:rFonts w:hint="eastAsia" w:asciiTheme="majorEastAsia" w:hAnsiTheme="majorEastAsia" w:eastAsiaTheme="majorEastAsia" w:cstheme="majorEastAsia"/>
          <w:b w:val="0"/>
          <w:bCs w:val="0"/>
          <w:color w:val="000000" w:themeColor="text1"/>
          <w:szCs w:val="21"/>
        </w:rPr>
        <w:t>单价可以调整。</w:t>
      </w:r>
      <w:r>
        <w:rPr>
          <w:rFonts w:hint="eastAsia" w:asciiTheme="majorEastAsia" w:hAnsiTheme="majorEastAsia" w:eastAsiaTheme="majorEastAsia" w:cstheme="majorEastAsia"/>
          <w:b w:val="0"/>
          <w:bCs w:val="0"/>
          <w:color w:val="000000" w:themeColor="text1"/>
          <w:szCs w:val="21"/>
          <w:lang w:val="en-US" w:eastAsia="zh-CN"/>
        </w:rPr>
        <w:t>一是</w:t>
      </w:r>
      <w:r>
        <w:rPr>
          <w:rFonts w:hint="eastAsia" w:asciiTheme="majorEastAsia" w:hAnsiTheme="majorEastAsia" w:eastAsiaTheme="majorEastAsia" w:cstheme="majorEastAsia"/>
          <w:b w:val="0"/>
          <w:bCs w:val="0"/>
          <w:color w:val="000000" w:themeColor="text1"/>
          <w:szCs w:val="21"/>
        </w:rPr>
        <w:t>本合同约定的价格为基准，市场人工价格的变化幅度超过一定百分比时，按变化前后价格的差额予以调整。</w:t>
      </w:r>
      <w:r>
        <w:rPr>
          <w:rFonts w:hint="eastAsia" w:asciiTheme="majorEastAsia" w:hAnsiTheme="majorEastAsia" w:eastAsiaTheme="majorEastAsia" w:cstheme="majorEastAsia"/>
          <w:b w:val="0"/>
          <w:bCs w:val="0"/>
          <w:color w:val="000000" w:themeColor="text1"/>
          <w:szCs w:val="21"/>
          <w:lang w:val="en-US" w:eastAsia="zh-CN"/>
        </w:rPr>
        <w:t>二是</w:t>
      </w:r>
      <w:r>
        <w:rPr>
          <w:rFonts w:hint="eastAsia" w:asciiTheme="majorEastAsia" w:hAnsiTheme="majorEastAsia" w:eastAsiaTheme="majorEastAsia" w:cstheme="majorEastAsia"/>
          <w:b w:val="0"/>
          <w:bCs w:val="0"/>
          <w:color w:val="000000" w:themeColor="text1"/>
          <w:szCs w:val="21"/>
        </w:rPr>
        <w:t>后续法律及政策变化，导致劳务价格变化的。按变化前后价格的差额予以调整。三</w:t>
      </w:r>
      <w:r>
        <w:rPr>
          <w:rFonts w:hint="eastAsia" w:asciiTheme="majorEastAsia" w:hAnsiTheme="majorEastAsia" w:eastAsiaTheme="majorEastAsia" w:cstheme="majorEastAsia"/>
          <w:b w:val="0"/>
          <w:bCs w:val="0"/>
          <w:color w:val="000000" w:themeColor="text1"/>
          <w:szCs w:val="21"/>
          <w:lang w:val="en-US" w:eastAsia="zh-CN"/>
        </w:rPr>
        <w:t>是</w:t>
      </w:r>
      <w:r>
        <w:rPr>
          <w:rFonts w:hint="eastAsia" w:asciiTheme="majorEastAsia" w:hAnsiTheme="majorEastAsia" w:eastAsiaTheme="majorEastAsia" w:cstheme="majorEastAsia"/>
          <w:b w:val="0"/>
          <w:bCs w:val="0"/>
          <w:color w:val="000000" w:themeColor="text1"/>
          <w:szCs w:val="21"/>
        </w:rPr>
        <w:t>双方约定的其他情形。参见教材p296页</w:t>
      </w:r>
    </w:p>
    <w:p>
      <w:pPr>
        <w:pStyle w:val="7"/>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某单代号网络计划如下图，工作A、D 之间的时间间隔是（）天。</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0" w:right="0" w:rightChars="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color w:val="000000" w:themeColor="text1"/>
        </w:rPr>
        <w:drawing>
          <wp:inline distT="0" distB="0" distL="114300" distR="114300">
            <wp:extent cx="3102610" cy="1645285"/>
            <wp:effectExtent l="0" t="0" r="2540" b="1206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4"/>
                    <a:stretch>
                      <a:fillRect/>
                    </a:stretch>
                  </pic:blipFill>
                  <pic:spPr>
                    <a:xfrm>
                      <a:off x="0" y="0"/>
                      <a:ext cx="3102610" cy="1645285"/>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A、0</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B、1</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C、2</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D、3</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答案：C</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w:t>
      </w:r>
      <w:r>
        <w:rPr>
          <w:rFonts w:hint="eastAsia" w:asciiTheme="majorEastAsia" w:hAnsiTheme="majorEastAsia" w:eastAsiaTheme="majorEastAsia" w:cstheme="majorEastAsia"/>
          <w:b w:val="0"/>
          <w:bCs w:val="0"/>
          <w:color w:val="000000" w:themeColor="text1"/>
          <w:szCs w:val="21"/>
          <w:lang w:val="en-US" w:eastAsia="zh-CN"/>
        </w:rPr>
        <w:t>单代号</w:t>
      </w:r>
      <w:r>
        <w:rPr>
          <w:rFonts w:hint="eastAsia" w:asciiTheme="majorEastAsia" w:hAnsiTheme="majorEastAsia" w:eastAsiaTheme="majorEastAsia" w:cstheme="majorEastAsia"/>
          <w:b w:val="0"/>
          <w:bCs w:val="0"/>
          <w:color w:val="000000" w:themeColor="text1"/>
          <w:szCs w:val="21"/>
        </w:rPr>
        <w:t>网络计划有关时间参数的计算</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在单代号网络计划计算中，</w:t>
      </w:r>
      <w:r>
        <w:rPr>
          <w:rFonts w:hint="eastAsia" w:asciiTheme="majorEastAsia" w:hAnsiTheme="majorEastAsia" w:eastAsiaTheme="majorEastAsia" w:cstheme="majorEastAsia"/>
          <w:b w:val="0"/>
          <w:bCs w:val="0"/>
          <w:color w:val="000000" w:themeColor="text1"/>
          <w:szCs w:val="21"/>
        </w:rPr>
        <w:t>相邻两项工作之间的时间间隔等于紧后工作的最早开始时间和本工作的最早完成时间之差。工作</w:t>
      </w:r>
      <w:r>
        <w:rPr>
          <w:rFonts w:hint="eastAsia" w:asciiTheme="majorEastAsia" w:hAnsiTheme="majorEastAsia" w:eastAsiaTheme="majorEastAsia" w:cstheme="majorEastAsia"/>
          <w:b w:val="0"/>
          <w:bCs w:val="0"/>
          <w:color w:val="000000" w:themeColor="text1"/>
          <w:szCs w:val="21"/>
          <w:lang w:val="en-US" w:eastAsia="zh-CN"/>
        </w:rPr>
        <w:t>A</w:t>
      </w:r>
      <w:r>
        <w:rPr>
          <w:rFonts w:hint="eastAsia" w:asciiTheme="majorEastAsia" w:hAnsiTheme="majorEastAsia" w:eastAsiaTheme="majorEastAsia" w:cstheme="majorEastAsia"/>
          <w:b w:val="0"/>
          <w:bCs w:val="0"/>
          <w:color w:val="000000" w:themeColor="text1"/>
          <w:szCs w:val="21"/>
        </w:rPr>
        <w:t>的最早完成时间为</w:t>
      </w:r>
      <w:r>
        <w:rPr>
          <w:rFonts w:hint="eastAsia" w:asciiTheme="majorEastAsia" w:hAnsiTheme="majorEastAsia" w:eastAsiaTheme="majorEastAsia" w:cstheme="majorEastAsia"/>
          <w:b w:val="0"/>
          <w:bCs w:val="0"/>
          <w:color w:val="000000" w:themeColor="text1"/>
          <w:szCs w:val="21"/>
          <w:lang w:val="en-US" w:eastAsia="zh-CN"/>
        </w:rPr>
        <w:t>4</w:t>
      </w:r>
      <w:r>
        <w:rPr>
          <w:rFonts w:hint="eastAsia" w:asciiTheme="majorEastAsia" w:hAnsiTheme="majorEastAsia" w:eastAsiaTheme="majorEastAsia" w:cstheme="majorEastAsia"/>
          <w:b w:val="0"/>
          <w:bCs w:val="0"/>
          <w:color w:val="000000" w:themeColor="text1"/>
          <w:szCs w:val="21"/>
        </w:rPr>
        <w:t>。工作</w:t>
      </w:r>
      <w:r>
        <w:rPr>
          <w:rFonts w:hint="eastAsia" w:asciiTheme="majorEastAsia" w:hAnsiTheme="majorEastAsia" w:eastAsiaTheme="majorEastAsia" w:cstheme="majorEastAsia"/>
          <w:b w:val="0"/>
          <w:bCs w:val="0"/>
          <w:color w:val="000000" w:themeColor="text1"/>
          <w:szCs w:val="21"/>
          <w:lang w:val="en-US" w:eastAsia="zh-CN"/>
        </w:rPr>
        <w:t>D</w:t>
      </w:r>
      <w:r>
        <w:rPr>
          <w:rFonts w:hint="eastAsia" w:asciiTheme="majorEastAsia" w:hAnsiTheme="majorEastAsia" w:eastAsiaTheme="majorEastAsia" w:cstheme="majorEastAsia"/>
          <w:b w:val="0"/>
          <w:bCs w:val="0"/>
          <w:color w:val="000000" w:themeColor="text1"/>
          <w:szCs w:val="21"/>
        </w:rPr>
        <w:t>的最早开始时间为</w:t>
      </w:r>
      <w:r>
        <w:rPr>
          <w:rFonts w:hint="eastAsia" w:asciiTheme="majorEastAsia" w:hAnsiTheme="majorEastAsia" w:eastAsiaTheme="majorEastAsia" w:cstheme="majorEastAsia"/>
          <w:b w:val="0"/>
          <w:bCs w:val="0"/>
          <w:color w:val="000000" w:themeColor="text1"/>
          <w:szCs w:val="21"/>
          <w:lang w:val="en-US" w:eastAsia="zh-CN"/>
        </w:rPr>
        <w:t>6，</w:t>
      </w:r>
      <w:r>
        <w:rPr>
          <w:rFonts w:hint="eastAsia" w:asciiTheme="majorEastAsia" w:hAnsiTheme="majorEastAsia" w:eastAsiaTheme="majorEastAsia" w:cstheme="majorEastAsia"/>
          <w:b w:val="0"/>
          <w:bCs w:val="0"/>
          <w:color w:val="000000" w:themeColor="text1"/>
          <w:szCs w:val="21"/>
        </w:rPr>
        <w:t>工作</w:t>
      </w:r>
      <w:r>
        <w:rPr>
          <w:rFonts w:hint="eastAsia" w:asciiTheme="majorEastAsia" w:hAnsiTheme="majorEastAsia" w:eastAsiaTheme="majorEastAsia" w:cstheme="majorEastAsia"/>
          <w:b w:val="0"/>
          <w:bCs w:val="0"/>
          <w:color w:val="000000" w:themeColor="text1"/>
          <w:szCs w:val="21"/>
          <w:lang w:val="en-US" w:eastAsia="zh-CN"/>
        </w:rPr>
        <w:t>D</w:t>
      </w:r>
      <w:r>
        <w:rPr>
          <w:rFonts w:hint="eastAsia" w:asciiTheme="majorEastAsia" w:hAnsiTheme="majorEastAsia" w:eastAsiaTheme="majorEastAsia" w:cstheme="majorEastAsia"/>
          <w:b w:val="0"/>
          <w:bCs w:val="0"/>
          <w:color w:val="000000" w:themeColor="text1"/>
          <w:szCs w:val="21"/>
        </w:rPr>
        <w:t>的最早开始时间为六6-4</w:t>
      </w:r>
      <w:r>
        <w:rPr>
          <w:rFonts w:hint="eastAsia" w:asciiTheme="majorEastAsia" w:hAnsiTheme="majorEastAsia" w:eastAsiaTheme="majorEastAsia" w:cstheme="majorEastAsia"/>
          <w:b w:val="0"/>
          <w:bCs w:val="0"/>
          <w:color w:val="000000" w:themeColor="text1"/>
          <w:szCs w:val="21"/>
          <w:lang w:val="en-US" w:eastAsia="zh-CN"/>
        </w:rPr>
        <w:t>=2</w:t>
      </w:r>
      <w:r>
        <w:rPr>
          <w:rFonts w:hint="eastAsia" w:asciiTheme="majorEastAsia" w:hAnsiTheme="majorEastAsia" w:eastAsiaTheme="majorEastAsia" w:cstheme="majorEastAsia"/>
          <w:b w:val="0"/>
          <w:bCs w:val="0"/>
          <w:color w:val="000000" w:themeColor="text1"/>
          <w:szCs w:val="21"/>
        </w:rPr>
        <w:t>。</w:t>
      </w:r>
      <w:r>
        <w:rPr>
          <w:rFonts w:hint="eastAsia" w:asciiTheme="majorEastAsia" w:hAnsiTheme="majorEastAsia" w:eastAsiaTheme="majorEastAsia" w:cstheme="majorEastAsia"/>
          <w:b w:val="0"/>
          <w:bCs w:val="0"/>
          <w:color w:val="000000" w:themeColor="text1"/>
          <w:szCs w:val="21"/>
          <w:lang w:val="en-US" w:eastAsia="zh-CN"/>
        </w:rPr>
        <w:t>因此</w:t>
      </w:r>
      <w:r>
        <w:rPr>
          <w:rFonts w:hint="eastAsia" w:asciiTheme="majorEastAsia" w:hAnsiTheme="majorEastAsia" w:eastAsiaTheme="majorEastAsia" w:cstheme="majorEastAsia"/>
          <w:b w:val="0"/>
          <w:bCs w:val="0"/>
          <w:color w:val="000000" w:themeColor="text1"/>
          <w:szCs w:val="21"/>
        </w:rPr>
        <w:t>工作</w:t>
      </w:r>
      <w:r>
        <w:rPr>
          <w:rFonts w:hint="eastAsia" w:asciiTheme="majorEastAsia" w:hAnsiTheme="majorEastAsia" w:eastAsiaTheme="majorEastAsia" w:cstheme="majorEastAsia"/>
          <w:b w:val="0"/>
          <w:bCs w:val="0"/>
          <w:color w:val="000000" w:themeColor="text1"/>
          <w:szCs w:val="21"/>
          <w:lang w:val="en-US" w:eastAsia="zh-CN"/>
        </w:rPr>
        <w:t>A</w:t>
      </w:r>
      <w:r>
        <w:rPr>
          <w:rFonts w:hint="eastAsia" w:asciiTheme="majorEastAsia" w:hAnsiTheme="majorEastAsia" w:eastAsiaTheme="majorEastAsia" w:cstheme="majorEastAsia"/>
          <w:b w:val="0"/>
          <w:bCs w:val="0"/>
          <w:color w:val="000000" w:themeColor="text1"/>
          <w:szCs w:val="21"/>
        </w:rPr>
        <w:t>和</w:t>
      </w:r>
      <w:r>
        <w:rPr>
          <w:rFonts w:hint="eastAsia" w:asciiTheme="majorEastAsia" w:hAnsiTheme="majorEastAsia" w:eastAsiaTheme="majorEastAsia" w:cstheme="majorEastAsia"/>
          <w:b w:val="0"/>
          <w:bCs w:val="0"/>
          <w:color w:val="000000" w:themeColor="text1"/>
          <w:szCs w:val="21"/>
          <w:lang w:val="en-US" w:eastAsia="zh-CN"/>
        </w:rPr>
        <w:t>D</w:t>
      </w:r>
      <w:r>
        <w:rPr>
          <w:rFonts w:hint="eastAsia" w:asciiTheme="majorEastAsia" w:hAnsiTheme="majorEastAsia" w:eastAsiaTheme="majorEastAsia" w:cstheme="majorEastAsia"/>
          <w:b w:val="0"/>
          <w:bCs w:val="0"/>
          <w:color w:val="000000" w:themeColor="text1"/>
          <w:szCs w:val="21"/>
        </w:rPr>
        <w:t>之间的时间间隔为</w:t>
      </w:r>
      <w:r>
        <w:rPr>
          <w:rFonts w:hint="eastAsia" w:asciiTheme="majorEastAsia" w:hAnsiTheme="majorEastAsia" w:eastAsiaTheme="majorEastAsia" w:cstheme="majorEastAsia"/>
          <w:b w:val="0"/>
          <w:bCs w:val="0"/>
          <w:color w:val="000000" w:themeColor="text1"/>
          <w:szCs w:val="21"/>
          <w:lang w:val="en-US" w:eastAsia="zh-CN"/>
        </w:rPr>
        <w:t>2</w:t>
      </w:r>
      <w:r>
        <w:rPr>
          <w:rFonts w:hint="eastAsia" w:asciiTheme="majorEastAsia" w:hAnsiTheme="majorEastAsia" w:eastAsiaTheme="majorEastAsia" w:cstheme="majorEastAsia"/>
          <w:b w:val="0"/>
          <w:bCs w:val="0"/>
          <w:color w:val="000000" w:themeColor="text1"/>
          <w:szCs w:val="21"/>
        </w:rPr>
        <w:t>天。参见教材第142页。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63、关于工程合同风险分配的说法，正确的是（）。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A、业主、承包商谁能更有效的降低风险损失，则应由谁承担相应的风险责任</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B、承包商在工程合同风险分配中起主导作用</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C、业主、承包商谁承担管理风险的成本最高，则应由谁来承担相应的风险责任</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D、合同定义的风险没有发生，业主不用支付承包商投标中的不可预见风险费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这个题目考察的是</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eastAsia="zh-CN"/>
        </w:rPr>
        <w:t>工程</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合同风险分配</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eastAsia="zh-CN"/>
        </w:rPr>
        <w:t>。</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选项</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A，</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属于</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eastAsia="zh-CN"/>
        </w:rPr>
        <w:t>工程</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风险分配的原则。也就是说谁最能有效的。预防控制风险，或者有效的降低风险损失或者能将风险转移给其他方面则由谁来承担相应</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的风</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险责任。</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64、某工程项目截至8 月末的有关费用数据为：BCWP 为980 万元，BCWS 为820 万元，ACWP 为1050 万元，则其SV 为（）万元。</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A、-160</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B、160</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C、70</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D、-70</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B</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szCs w:val="21"/>
          <w:lang w:val="en-US" w:eastAsia="zh-CN"/>
        </w:rPr>
        <w:t>SV=BCDP-BCWS=已完工作预算费用-计划工作预算费用=160.这个题目是送分题。</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65、关于建设工程项目施工成本管理责任体系的说法，正确的是（）。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A、项目经理部的成本管理体现效益中心的管理职能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B、项目经理部的成本管理贯穿于单位投标和实施、结算过程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C、项目经理部的成本管理除生产成本以外，还包括经营管理费用</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D、成本管理责任体系包括公司层和项目经理部的成本管理</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D</w:t>
      </w:r>
    </w:p>
    <w:p>
      <w:pPr>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color w:val="000000" w:themeColor="text1"/>
          <w:szCs w:val="21"/>
        </w:rPr>
        <w:t>答案解析：这个题目考察的主要是施</w:t>
      </w:r>
      <w:r>
        <w:rPr>
          <w:rFonts w:hint="eastAsia" w:asciiTheme="majorEastAsia" w:hAnsiTheme="majorEastAsia" w:eastAsiaTheme="majorEastAsia" w:cstheme="majorEastAsia"/>
          <w:b w:val="0"/>
          <w:bCs w:val="0"/>
          <w:color w:val="000000" w:themeColor="text1"/>
          <w:szCs w:val="21"/>
          <w:lang w:val="en-US" w:eastAsia="zh-CN"/>
        </w:rPr>
        <w:t>工</w:t>
      </w:r>
      <w:r>
        <w:rPr>
          <w:rFonts w:hint="eastAsia" w:asciiTheme="majorEastAsia" w:hAnsiTheme="majorEastAsia" w:eastAsiaTheme="majorEastAsia" w:cstheme="majorEastAsia"/>
          <w:b w:val="0"/>
          <w:bCs w:val="0"/>
          <w:color w:val="000000" w:themeColor="text1"/>
          <w:szCs w:val="21"/>
        </w:rPr>
        <w:t>成本管理的任务。选项</w:t>
      </w:r>
      <w:r>
        <w:rPr>
          <w:rFonts w:hint="eastAsia" w:asciiTheme="majorEastAsia" w:hAnsiTheme="majorEastAsia" w:eastAsiaTheme="majorEastAsia" w:cstheme="majorEastAsia"/>
          <w:b w:val="0"/>
          <w:bCs w:val="0"/>
          <w:color w:val="000000" w:themeColor="text1"/>
          <w:szCs w:val="21"/>
          <w:lang w:val="en-US" w:eastAsia="zh-CN"/>
        </w:rPr>
        <w:t>A</w:t>
      </w:r>
      <w:r>
        <w:rPr>
          <w:rFonts w:hint="eastAsia" w:asciiTheme="majorEastAsia" w:hAnsiTheme="majorEastAsia" w:eastAsiaTheme="majorEastAsia" w:cstheme="majorEastAsia"/>
          <w:b w:val="0"/>
          <w:bCs w:val="0"/>
          <w:color w:val="000000" w:themeColor="text1"/>
          <w:szCs w:val="21"/>
        </w:rPr>
        <w:t>和选项</w:t>
      </w:r>
      <w:r>
        <w:rPr>
          <w:rFonts w:hint="eastAsia" w:asciiTheme="majorEastAsia" w:hAnsiTheme="majorEastAsia" w:eastAsiaTheme="majorEastAsia" w:cstheme="majorEastAsia"/>
          <w:b w:val="0"/>
          <w:bCs w:val="0"/>
          <w:color w:val="000000" w:themeColor="text1"/>
          <w:szCs w:val="21"/>
          <w:lang w:val="en-US" w:eastAsia="zh-CN"/>
        </w:rPr>
        <w:t>B</w:t>
      </w:r>
      <w:r>
        <w:rPr>
          <w:rFonts w:hint="eastAsia" w:asciiTheme="majorEastAsia" w:hAnsiTheme="majorEastAsia" w:eastAsiaTheme="majorEastAsia" w:cstheme="majorEastAsia"/>
          <w:b w:val="0"/>
          <w:bCs w:val="0"/>
          <w:color w:val="000000" w:themeColor="text1"/>
          <w:szCs w:val="21"/>
        </w:rPr>
        <w:t>都是说公司层面贯穿于项目投标</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实施</w:t>
      </w:r>
      <w:r>
        <w:rPr>
          <w:rFonts w:hint="eastAsia" w:asciiTheme="majorEastAsia" w:hAnsiTheme="majorEastAsia" w:eastAsiaTheme="majorEastAsia" w:cstheme="majorEastAsia"/>
          <w:b w:val="0"/>
          <w:bCs w:val="0"/>
          <w:color w:val="000000" w:themeColor="text1"/>
          <w:szCs w:val="21"/>
          <w:lang w:val="en-US" w:eastAsia="zh-CN"/>
        </w:rPr>
        <w:t>和结</w:t>
      </w:r>
      <w:r>
        <w:rPr>
          <w:rFonts w:hint="eastAsia" w:asciiTheme="majorEastAsia" w:hAnsiTheme="majorEastAsia" w:eastAsiaTheme="majorEastAsia" w:cstheme="majorEastAsia"/>
          <w:b w:val="0"/>
          <w:bCs w:val="0"/>
          <w:color w:val="000000" w:themeColor="text1"/>
          <w:szCs w:val="21"/>
        </w:rPr>
        <w:t>算的全过程。体现了效益为中心的</w:t>
      </w:r>
      <w:r>
        <w:rPr>
          <w:rFonts w:hint="eastAsia" w:asciiTheme="majorEastAsia" w:hAnsiTheme="majorEastAsia" w:eastAsiaTheme="majorEastAsia" w:cstheme="majorEastAsia"/>
          <w:b w:val="0"/>
          <w:bCs w:val="0"/>
          <w:color w:val="000000" w:themeColor="text1"/>
          <w:szCs w:val="21"/>
          <w:lang w:val="en-US" w:eastAsia="zh-CN"/>
        </w:rPr>
        <w:t>管理职</w:t>
      </w:r>
      <w:r>
        <w:rPr>
          <w:rFonts w:hint="eastAsia" w:asciiTheme="majorEastAsia" w:hAnsiTheme="majorEastAsia" w:eastAsiaTheme="majorEastAsia" w:cstheme="majorEastAsia"/>
          <w:b w:val="0"/>
          <w:bCs w:val="0"/>
          <w:color w:val="000000" w:themeColor="text1"/>
          <w:szCs w:val="21"/>
        </w:rPr>
        <w:t>能。选项</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公司层面的成本管理除了生产成本以外，还包括经营管理费用。参见教材第78页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66、应用动态控制原理进行建设工程项目投资控制时，相对于工程合同价，投资的计划</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值是（）。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A、工程预算</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B、施工预算</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C、工程进度款</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D、工程决算</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答案：A</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答案解析：这个题目考察的是动态控制原理，在投资控制当中的应用。对于</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合同价</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概算和</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预算都可以作为投资的计划值。当然，这个题目相对来讲比较容易。因为相对于</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合同价谁在</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合同价的前面，谁就可以作为计划值，所以这个题正确的答案应该选</w:t>
      </w:r>
      <w:r>
        <w:rPr>
          <w:rFonts w:hint="eastAsia" w:asciiTheme="majorEastAsia" w:hAnsiTheme="majorEastAsia" w:eastAsiaTheme="majorEastAsia" w:cstheme="majorEastAsia"/>
          <w:b w:val="0"/>
          <w:bCs w:val="0"/>
          <w:color w:val="000000" w:themeColor="text1"/>
          <w:szCs w:val="21"/>
          <w:lang w:val="en-US" w:eastAsia="zh-CN"/>
        </w:rPr>
        <w:t>A</w:t>
      </w:r>
      <w:r>
        <w:rPr>
          <w:rFonts w:hint="eastAsia" w:asciiTheme="majorEastAsia" w:hAnsiTheme="majorEastAsia" w:eastAsiaTheme="majorEastAsia" w:cstheme="majorEastAsia"/>
          <w:b w:val="0"/>
          <w:bCs w:val="0"/>
          <w:color w:val="000000" w:themeColor="text1"/>
          <w:szCs w:val="21"/>
        </w:rPr>
        <w:t>。参见教材第59页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67、关于施工企业劳动用工管理的说法，正确的是（）。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A、作业人员变更后的14 个工作日内，在当地建筑业企业信息管理系统中变更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B、施工企业与劳动者者按相关规定可以订立口头劳动合同</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C、劳动合同一式两份，双方当事人各持一份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D、施工企业不得允许未与企业签订劳动合同的劳动者从事施工活动</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答案解析：这个题目考察的是施工企业劳动用工和工资支付管理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A</w:t>
      </w:r>
      <w:r>
        <w:rPr>
          <w:rFonts w:hint="eastAsia" w:asciiTheme="majorEastAsia" w:hAnsiTheme="majorEastAsia" w:eastAsiaTheme="majorEastAsia" w:cstheme="majorEastAsia"/>
          <w:b w:val="0"/>
          <w:bCs w:val="0"/>
          <w:color w:val="000000" w:themeColor="text1"/>
          <w:szCs w:val="21"/>
        </w:rPr>
        <w:t>中人员发生变更的，应当在变更后的七个工作日内在建筑业企业信息管理系统当中做出相应的变更。选项</w:t>
      </w:r>
      <w:r>
        <w:rPr>
          <w:rFonts w:hint="eastAsia" w:asciiTheme="majorEastAsia" w:hAnsiTheme="majorEastAsia" w:eastAsiaTheme="majorEastAsia" w:cstheme="majorEastAsia"/>
          <w:b w:val="0"/>
          <w:bCs w:val="0"/>
          <w:color w:val="000000" w:themeColor="text1"/>
          <w:szCs w:val="21"/>
          <w:lang w:val="en-US" w:eastAsia="zh-CN"/>
        </w:rPr>
        <w:t>B</w:t>
      </w:r>
      <w:r>
        <w:rPr>
          <w:rFonts w:hint="eastAsia" w:asciiTheme="majorEastAsia" w:hAnsiTheme="majorEastAsia" w:eastAsiaTheme="majorEastAsia" w:cstheme="majorEastAsia"/>
          <w:b w:val="0"/>
          <w:bCs w:val="0"/>
          <w:color w:val="000000" w:themeColor="text1"/>
          <w:szCs w:val="21"/>
        </w:rPr>
        <w:t>建筑施工企业与劳动者建立劳动合同，建立劳动关系，应当自用工之日起，按照《劳动合同法》规的规定签订书面的劳动合同。选项</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劳动合同应当一式三份，双方当事人各持一份，劳动者所在的工地保留一份用于备查。参见教材第69页</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参考233网校模拟题试卷</w:t>
      </w:r>
      <w:r>
        <w:rPr>
          <w:rFonts w:hint="eastAsia" w:asciiTheme="majorEastAsia" w:hAnsiTheme="majorEastAsia" w:eastAsiaTheme="majorEastAsia" w:cstheme="majorEastAsia"/>
          <w:b w:val="0"/>
          <w:bCs w:val="0"/>
          <w:color w:val="000000" w:themeColor="text1"/>
          <w:szCs w:val="21"/>
          <w:lang w:val="en-US" w:eastAsia="zh-CN"/>
        </w:rPr>
        <w:t>二</w:t>
      </w:r>
      <w:r>
        <w:rPr>
          <w:rFonts w:hint="eastAsia" w:asciiTheme="majorEastAsia" w:hAnsiTheme="majorEastAsia" w:eastAsiaTheme="majorEastAsia" w:cstheme="majorEastAsia"/>
          <w:b w:val="0"/>
          <w:bCs w:val="0"/>
          <w:color w:val="000000" w:themeColor="text1"/>
          <w:szCs w:val="21"/>
        </w:rPr>
        <w:t>，</w:t>
      </w:r>
      <w:r>
        <w:rPr>
          <w:rFonts w:hint="eastAsia" w:asciiTheme="majorEastAsia" w:hAnsiTheme="majorEastAsia" w:eastAsiaTheme="majorEastAsia" w:cstheme="majorEastAsia"/>
          <w:b w:val="0"/>
          <w:bCs w:val="0"/>
          <w:color w:val="000000" w:themeColor="text1"/>
          <w:szCs w:val="21"/>
          <w:lang w:val="en-US" w:eastAsia="zh-CN"/>
        </w:rPr>
        <w:t>单</w:t>
      </w:r>
      <w:r>
        <w:rPr>
          <w:rFonts w:hint="eastAsia" w:asciiTheme="majorEastAsia" w:hAnsiTheme="majorEastAsia" w:eastAsiaTheme="majorEastAsia" w:cstheme="majorEastAsia"/>
          <w:b w:val="0"/>
          <w:bCs w:val="0"/>
          <w:color w:val="000000" w:themeColor="text1"/>
          <w:szCs w:val="21"/>
        </w:rPr>
        <w:t>选</w:t>
      </w:r>
      <w:r>
        <w:rPr>
          <w:rFonts w:hint="eastAsia" w:asciiTheme="majorEastAsia" w:hAnsiTheme="majorEastAsia" w:eastAsiaTheme="majorEastAsia" w:cstheme="majorEastAsia"/>
          <w:b w:val="0"/>
          <w:bCs w:val="0"/>
          <w:color w:val="000000" w:themeColor="text1"/>
          <w:szCs w:val="21"/>
          <w:lang w:val="en-US" w:eastAsia="zh-CN"/>
        </w:rPr>
        <w:t>11，直接命中</w:t>
      </w:r>
      <w:r>
        <w:rPr>
          <w:rFonts w:hint="eastAsia" w:asciiTheme="majorEastAsia" w:hAnsiTheme="majorEastAsia" w:eastAsiaTheme="majorEastAsia" w:cstheme="majorEastAsia"/>
          <w:b w:val="0"/>
          <w:bCs w:val="0"/>
          <w:color w:val="000000" w:themeColor="text1"/>
          <w:szCs w:val="21"/>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68、关于投标文件的说法，正确的是（）。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A、通常投标文件中需要提交投标担保</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B、投标文件在对招标文件的实质性要求作出响应后，可另外提出新的要求</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C、投标书只需要盖有投标企业公章或企业法定代表人名章</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D、投标书可由项目所在地的企业项目经理部组织投标，不需要授权委托书</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答案解析：这个题目考察的是施工招标的内容</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B,</w:t>
      </w:r>
      <w:r>
        <w:rPr>
          <w:rFonts w:hint="eastAsia" w:asciiTheme="majorEastAsia" w:hAnsiTheme="majorEastAsia" w:eastAsiaTheme="majorEastAsia" w:cstheme="majorEastAsia"/>
          <w:b w:val="0"/>
          <w:bCs w:val="0"/>
          <w:color w:val="000000" w:themeColor="text1"/>
          <w:szCs w:val="21"/>
        </w:rPr>
        <w:t>投标文件应当</w:t>
      </w:r>
      <w:r>
        <w:rPr>
          <w:rFonts w:hint="eastAsia" w:asciiTheme="majorEastAsia" w:hAnsiTheme="majorEastAsia" w:eastAsiaTheme="majorEastAsia" w:cstheme="majorEastAsia"/>
          <w:b w:val="0"/>
          <w:bCs w:val="0"/>
          <w:color w:val="000000" w:themeColor="text1"/>
          <w:szCs w:val="21"/>
          <w:lang w:val="en-US" w:eastAsia="zh-CN"/>
        </w:rPr>
        <w:t>招</w:t>
      </w:r>
      <w:r>
        <w:rPr>
          <w:rFonts w:hint="eastAsia" w:asciiTheme="majorEastAsia" w:hAnsiTheme="majorEastAsia" w:eastAsiaTheme="majorEastAsia" w:cstheme="majorEastAsia"/>
          <w:b w:val="0"/>
          <w:bCs w:val="0"/>
          <w:color w:val="000000" w:themeColor="text1"/>
          <w:szCs w:val="21"/>
        </w:rPr>
        <w:t>标文件提出的实质性要求和条件作出响应。投标文件不完备或者是投标没有达到招标人的要求。在招标范围以外提出的新的要求，均应当被视为对招标文件的否定。不会被招标人所接受</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投标书需要按照要求签章</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密封。投标书需要盖有投标企业公章以及企业法定代表人的。公章或签字</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D，</w:t>
      </w:r>
      <w:r>
        <w:rPr>
          <w:rFonts w:hint="eastAsia" w:asciiTheme="majorEastAsia" w:hAnsiTheme="majorEastAsia" w:eastAsiaTheme="majorEastAsia" w:cstheme="majorEastAsia"/>
          <w:b w:val="0"/>
          <w:bCs w:val="0"/>
          <w:color w:val="000000" w:themeColor="text1"/>
          <w:szCs w:val="21"/>
        </w:rPr>
        <w:t>如果项目所在地与企业的距离较远</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应当由当地项目经理部组织投标。需要提交企业法人对投标项目经理的授权委托书。参见教材第273页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69、建筑施工企业因暂时生产经营困难无法按劳动合同约定的日期支付工资的，应当向劳动者说明情况，并与工会或职工代表协商一致后，可以延期支付工资，但最长不超过（）</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A、7</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B、10</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C、15</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D、30</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D</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答案解析：这个题目考察的是施工企业劳动用工和工资支付管理。建筑施工企业因暂时的生产经营困难没有办法按按照劳动合同约定的日期支付工资的应当向劳动者说明情况并经工会或者职工代表商协商一致后可以延期支付可以延期支付公司，但最长不得超过30日。参见教材第70页</w:t>
      </w:r>
      <w:r>
        <w:rPr>
          <w:rFonts w:hint="eastAsia" w:asciiTheme="majorEastAsia" w:hAnsiTheme="majorEastAsia" w:eastAsiaTheme="majorEastAsia" w:cstheme="majorEastAsia"/>
          <w:b w:val="0"/>
          <w:bCs w:val="0"/>
          <w:color w:val="000000" w:themeColor="text1"/>
          <w:szCs w:val="21"/>
          <w:lang w:val="en-US" w:eastAsia="zh-CN"/>
        </w:rPr>
        <w:t>.</w:t>
      </w:r>
    </w:p>
    <w:p>
      <w:pPr>
        <w:pStyle w:val="7"/>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(先放到PPT中，想办法找到图)</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根据《工程网络计划技术规程》JQJ/T121-2015,网络图存在的绘图错误有()。</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0" w:right="0" w:rightChars="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b w:val="0"/>
          <w:bCs w:val="0"/>
          <w:color w:val="000000" w:themeColor="text1"/>
        </w:rPr>
        <w:drawing>
          <wp:inline distT="0" distB="0" distL="114300" distR="114300">
            <wp:extent cx="3009265" cy="1562100"/>
            <wp:effectExtent l="0" t="0" r="635"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5"/>
                    <a:stretch>
                      <a:fillRect/>
                    </a:stretch>
                  </pic:blipFill>
                  <pic:spPr>
                    <a:xfrm>
                      <a:off x="0" y="0"/>
                      <a:ext cx="3009265" cy="1562100"/>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A.编号相同的工作</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B.多个</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起</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点节点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C.相同的节点编号</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D.无箭尾节点的箭线</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答案解析：</w:t>
      </w:r>
    </w:p>
    <w:p>
      <w:pPr>
        <w:numPr>
          <w:ilvl w:val="0"/>
          <w:numId w:val="6"/>
        </w:num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多项选择题</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71、在项目实施阶段，项目总进度应包括（）</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A、项目建议书编制进度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B、设计工程进度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C、招标工作进度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D、项目投产运行工作进度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E、工程施工和设备安装进度</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BCE</w:t>
      </w:r>
    </w:p>
    <w:p>
      <w:pPr>
        <w:rPr>
          <w:rFonts w:hint="eastAsia" w:asciiTheme="majorEastAsia" w:hAnsiTheme="majorEastAsia" w:eastAsiaTheme="majorEastAsia" w:cstheme="majorEastAsia"/>
          <w:b w:val="0"/>
          <w:bCs w:val="0"/>
          <w:color w:val="000000" w:themeColor="text1"/>
          <w:kern w:val="0"/>
          <w:szCs w:val="21"/>
          <w:lang w:val="en-US" w:eastAsia="zh-CN" w:bidi="ar"/>
        </w:rPr>
      </w:pPr>
      <w:r>
        <w:rPr>
          <w:rFonts w:hint="eastAsia" w:asciiTheme="majorEastAsia" w:hAnsiTheme="majorEastAsia" w:eastAsiaTheme="majorEastAsia" w:cstheme="majorEastAsia"/>
          <w:b w:val="0"/>
          <w:bCs w:val="0"/>
          <w:color w:val="000000" w:themeColor="text1"/>
          <w:szCs w:val="21"/>
        </w:rPr>
        <w:t>答案解析：本题考查的是项目总进度目标论证的工作内容</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实际上这个题目还是考项目的阶段划分</w:t>
      </w:r>
      <w:r>
        <w:rPr>
          <w:rFonts w:hint="eastAsia" w:asciiTheme="majorEastAsia" w:hAnsiTheme="majorEastAsia" w:eastAsiaTheme="majorEastAsia" w:cstheme="majorEastAsia"/>
          <w:b w:val="0"/>
          <w:bCs w:val="0"/>
          <w:color w:val="000000" w:themeColor="text1"/>
          <w:szCs w:val="21"/>
        </w:rPr>
        <w:t>。在项目的实施阶段，项目总进度包括</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1.</w:t>
      </w:r>
      <w:r>
        <w:rPr>
          <w:rFonts w:hint="eastAsia" w:asciiTheme="majorEastAsia" w:hAnsiTheme="majorEastAsia" w:eastAsiaTheme="majorEastAsia" w:cstheme="majorEastAsia"/>
          <w:b w:val="0"/>
          <w:bCs w:val="0"/>
          <w:color w:val="000000" w:themeColor="text1"/>
          <w:szCs w:val="21"/>
        </w:rPr>
        <w:t>设计前准备阶段的工作进度</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2.</w:t>
      </w:r>
      <w:r>
        <w:rPr>
          <w:rFonts w:hint="eastAsia" w:asciiTheme="majorEastAsia" w:hAnsiTheme="majorEastAsia" w:eastAsiaTheme="majorEastAsia" w:cstheme="majorEastAsia"/>
          <w:b w:val="0"/>
          <w:bCs w:val="0"/>
          <w:color w:val="000000" w:themeColor="text1"/>
          <w:szCs w:val="21"/>
        </w:rPr>
        <w:t>设计工作进度</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3.</w:t>
      </w:r>
      <w:r>
        <w:rPr>
          <w:rFonts w:hint="eastAsia" w:asciiTheme="majorEastAsia" w:hAnsiTheme="majorEastAsia" w:eastAsiaTheme="majorEastAsia" w:cstheme="majorEastAsia"/>
          <w:b w:val="0"/>
          <w:bCs w:val="0"/>
          <w:color w:val="000000" w:themeColor="text1"/>
          <w:szCs w:val="21"/>
        </w:rPr>
        <w:t>招标工作进度</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4.</w:t>
      </w:r>
      <w:r>
        <w:rPr>
          <w:rFonts w:hint="eastAsia" w:asciiTheme="majorEastAsia" w:hAnsiTheme="majorEastAsia" w:eastAsiaTheme="majorEastAsia" w:cstheme="majorEastAsia"/>
          <w:b w:val="0"/>
          <w:bCs w:val="0"/>
          <w:color w:val="000000" w:themeColor="text1"/>
          <w:szCs w:val="21"/>
        </w:rPr>
        <w:t>施工前准备工作进度。</w:t>
      </w:r>
      <w:r>
        <w:rPr>
          <w:rFonts w:hint="eastAsia" w:asciiTheme="majorEastAsia" w:hAnsiTheme="majorEastAsia" w:eastAsiaTheme="majorEastAsia" w:cstheme="majorEastAsia"/>
          <w:b w:val="0"/>
          <w:bCs w:val="0"/>
          <w:color w:val="000000" w:themeColor="text1"/>
          <w:szCs w:val="21"/>
          <w:lang w:val="en-US" w:eastAsia="zh-CN"/>
        </w:rPr>
        <w:t>5.</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施工和设备安装进度</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6.</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物资采购工作进度期项目动前的准备工作进度等等，参见教材第124页。</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val="en-US" w:eastAsia="zh-CN" w:bidi="ar"/>
        </w:rPr>
        <w:t>72</w:t>
      </w:r>
      <w:r>
        <w:rPr>
          <w:rFonts w:hint="eastAsia" w:asciiTheme="majorEastAsia" w:hAnsiTheme="majorEastAsia" w:eastAsiaTheme="majorEastAsia" w:cstheme="majorEastAsia"/>
          <w:b w:val="0"/>
          <w:bCs w:val="0"/>
          <w:color w:val="000000" w:themeColor="text1"/>
          <w:kern w:val="0"/>
          <w:szCs w:val="21"/>
          <w:lang w:bidi="ar"/>
        </w:rPr>
        <w:t>.关于建筑材料采购合同中违约责任的说法，正确有的（ ）。</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A.供货方提前发运或交付的货物，采购方要按实际发运或交付时间付款</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B.供货方发生逾期交货，要按合同约定依据逾期交货部分货款总价计算违约金</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C.供货方部分交货，应按合同约定违约金比例乘以不能交货部分贷款计算违约金</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D.合同签订后采购方中途退货，应向供货方支付按退货贷款总额计算的违约金</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E.合同签订后，采购方逾期付款，应按照合同约定支付逾期付款利息</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kern w:val="0"/>
          <w:szCs w:val="21"/>
          <w:lang w:bidi="ar"/>
        </w:rPr>
        <w:t>BCDE</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kern w:val="0"/>
          <w:szCs w:val="21"/>
          <w:lang w:bidi="ar"/>
        </w:rPr>
        <w:t>选项A，对于供货方提前发运或交付的货物，采购方仍可按合同规定的时间付款，并非必须。参见教材P290。</w:t>
      </w:r>
      <w:r>
        <w:rPr>
          <w:rFonts w:hint="eastAsia" w:asciiTheme="majorEastAsia" w:hAnsiTheme="majorEastAsia" w:eastAsiaTheme="majorEastAsia" w:cstheme="majorEastAsia"/>
          <w:b w:val="0"/>
          <w:bCs w:val="0"/>
          <w:color w:val="000000" w:themeColor="text1"/>
          <w:kern w:val="0"/>
          <w:szCs w:val="21"/>
          <w:lang w:val="en-US" w:eastAsia="zh-CN" w:bidi="ar"/>
        </w:rPr>
        <w:t>2017年的题目考的非常细，对后面的复习带来了很大的难度。</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val="en-US" w:eastAsia="zh-CN" w:bidi="ar"/>
        </w:rPr>
        <w:t>73</w:t>
      </w:r>
      <w:r>
        <w:rPr>
          <w:rFonts w:hint="eastAsia" w:asciiTheme="majorEastAsia" w:hAnsiTheme="majorEastAsia" w:eastAsiaTheme="majorEastAsia" w:cstheme="majorEastAsia"/>
          <w:b w:val="0"/>
          <w:bCs w:val="0"/>
          <w:color w:val="000000" w:themeColor="text1"/>
          <w:kern w:val="0"/>
          <w:szCs w:val="21"/>
          <w:lang w:bidi="ar"/>
        </w:rPr>
        <w:t>.在企业质量管理体系的运行中，开展内部质量审核活动的主要目的有（ ）。</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A.检查质量体系运行的信息</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B.评价质量管理程序的完整性</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C.为质量改进提供证据</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D.减少社会重复检验费用</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E.向外部审核单位提供体系有效的证据</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kern w:val="0"/>
          <w:szCs w:val="21"/>
          <w:lang w:bidi="ar"/>
        </w:rPr>
        <w:t>ACE</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kern w:val="0"/>
          <w:szCs w:val="21"/>
          <w:lang w:bidi="ar"/>
        </w:rPr>
        <w:t>落实质量体系的内部审核程序，有组织有计划开展内部质量审核活动，其主要目的是：（1）评价管理程序的执行情况及适用性；（2）揭露过程中存在的问题，为质量改进提供依据；（3）检查质量体系运行的信息；（4）向外部审核单位提供体系有效的证据。参见教材P176。</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74、工程质量验收时，设计单位项目负责人应参加验收的分部工程有（）。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A、地基与基础</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B、装饰装修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C、主体结构</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D、环境保护</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E、节能工程</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ACE</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答案解析：本题考查的是施工过程中质量验收的内容，勘察单位，设计单位项目负责人和施工单位技术，质量部门负责人应当参加地基与基础分部</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验收，设计单位项目负责人和施工单位技术，质量部门负责人应当参加主体结构，节能分部</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的验收参见教材第196页。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75、关于履约担保的说法，正确的有（）。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A、履约担保是为保证正确、合理使用发包人支付的预付款而提供的担保</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B、履约担保有效期始于工程开工之日，终止日期可以约定在工程竣工交付之日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C、银行履约保函担保金额通常为合同金额的10%左右</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保留</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金由发包人从工程进度款中扣除，总额一般限制在合同总价款的5%</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E、履约担保书由商业银行开具，金额在保证金的担保金额之内</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BCD</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w:t>
      </w:r>
      <w:r>
        <w:rPr>
          <w:rFonts w:hint="eastAsia" w:asciiTheme="majorEastAsia" w:hAnsiTheme="majorEastAsia" w:eastAsiaTheme="majorEastAsia" w:cstheme="majorEastAsia"/>
          <w:b w:val="0"/>
          <w:bCs w:val="0"/>
          <w:color w:val="000000" w:themeColor="text1"/>
          <w:szCs w:val="21"/>
          <w:lang w:val="en-US" w:eastAsia="zh-CN"/>
        </w:rPr>
        <w:t>履约</w:t>
      </w:r>
      <w:r>
        <w:rPr>
          <w:rFonts w:hint="eastAsia" w:asciiTheme="majorEastAsia" w:hAnsiTheme="majorEastAsia" w:eastAsiaTheme="majorEastAsia" w:cstheme="majorEastAsia"/>
          <w:b w:val="0"/>
          <w:bCs w:val="0"/>
          <w:color w:val="000000" w:themeColor="text1"/>
          <w:szCs w:val="21"/>
        </w:rPr>
        <w:t>担保</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A的内容是预付款担保的内容，</w:t>
      </w:r>
      <w:r>
        <w:rPr>
          <w:rFonts w:hint="eastAsia" w:asciiTheme="majorEastAsia" w:hAnsiTheme="majorEastAsia" w:eastAsiaTheme="majorEastAsia" w:cstheme="majorEastAsia"/>
          <w:b w:val="0"/>
          <w:bCs w:val="0"/>
          <w:color w:val="000000" w:themeColor="text1"/>
          <w:szCs w:val="21"/>
        </w:rPr>
        <w:t>正确的说法应为</w:t>
      </w:r>
      <w:r>
        <w:rPr>
          <w:rFonts w:hint="eastAsia" w:asciiTheme="majorEastAsia" w:hAnsiTheme="majorEastAsia" w:eastAsiaTheme="majorEastAsia" w:cstheme="majorEastAsia"/>
          <w:b w:val="0"/>
          <w:bCs w:val="0"/>
          <w:color w:val="000000" w:themeColor="text1"/>
          <w:szCs w:val="21"/>
          <w:lang w:val="en-US" w:eastAsia="zh-CN"/>
        </w:rPr>
        <w:t>:</w:t>
      </w:r>
      <w:r>
        <w:rPr>
          <w:rFonts w:hint="eastAsia" w:asciiTheme="majorEastAsia" w:hAnsiTheme="majorEastAsia" w:eastAsiaTheme="majorEastAsia" w:cstheme="majorEastAsia"/>
          <w:b w:val="0"/>
          <w:bCs w:val="0"/>
          <w:color w:val="000000" w:themeColor="text1"/>
          <w:szCs w:val="21"/>
        </w:rPr>
        <w:t>履约担保是指招标人在招标文件当中规定的要求中标的投标人提交的保证履行合同义务和责任的担保。选项</w:t>
      </w:r>
      <w:r>
        <w:rPr>
          <w:rFonts w:hint="eastAsia" w:asciiTheme="majorEastAsia" w:hAnsiTheme="majorEastAsia" w:eastAsiaTheme="majorEastAsia" w:cstheme="majorEastAsia"/>
          <w:b w:val="0"/>
          <w:bCs w:val="0"/>
          <w:color w:val="000000" w:themeColor="text1"/>
          <w:szCs w:val="21"/>
          <w:lang w:val="en-US" w:eastAsia="zh-CN"/>
        </w:rPr>
        <w:t>E，</w:t>
      </w:r>
      <w:r>
        <w:rPr>
          <w:rFonts w:hint="eastAsia" w:asciiTheme="majorEastAsia" w:hAnsiTheme="majorEastAsia" w:eastAsiaTheme="majorEastAsia" w:cstheme="majorEastAsia"/>
          <w:b w:val="0"/>
          <w:bCs w:val="0"/>
          <w:color w:val="000000" w:themeColor="text1"/>
          <w:szCs w:val="21"/>
        </w:rPr>
        <w:t>正确的说法应为</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履约担保书由担保公司或者保险公司开具履约担保书，参见教材第315页。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76、与施工总承包模式相比，施工总承包管理模式的优点有（）。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A、整个建设项目合同总额的确定较有依据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B、能为分包单位提供提供更好的管理和服务</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C、对业主节约投资较为有利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D、施工现场的总体管理与协调较为有利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E、缩短建设周期，进度控制较为有利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答案：AE</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这个题目考察的是施工总承包管理与施工总承包两种模式之间的差别。施工总承包管理模式可以在很大程度上缩短建设周期。施工总承包管理模式与施工总承包模式相比在</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合同</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价方面有以下优点。第一，合同总价不是一次性确定。当某一部分施工图设计完成以后，再进行该部分施工招标，确定该部分合同价，因此整个建设项目的合同总额</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的确定有依据。</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第二，所有分包都通过招标获得有竞争力的。投标报价对于业主方节约投资有利。三在施工总承包管理模式下。</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分包与业主签订合同</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分包合同价</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对业主是透明的。参见教材第45页</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77、施工成本计划的编制方式有（）。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A、按施工进度编制施工成本计划</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B、按施工成本组成编制施工成本计划</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C、按施工质量编制施工成本计划</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D、按施工合同编制施工成本计划</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E、按施工项目组成编制施工成本计划</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ABE</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答案解析：本题考查的是按施</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本组成编制施</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本计划的方法施</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本计划的编制方式有以下几种</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第一案施</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本组成编制施</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本计划</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第二按施工项目组成编制施</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本计划</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第三，按照施工进度编制施</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本计划。参见教材第89页。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78、关于施工分包单位管理责任主体的说法，正确的有（）。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A、分包单位的选择可由业主指定，也可在业主同意下由总承包单位自主选择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B、分包合同由业主签订的，分包单位的管理责任由业主承担</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C、施工总承包单位不需承担分包单位施工的安全责任</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D、对施工分包单位进行管理的第一责任主体是业主</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E、分包合同由总承包单位签订的，分包单位的管理责任由总承包单位承担</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AE</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答案解析：本题考查的是施工分包管理</w:t>
      </w:r>
      <w:r>
        <w:rPr>
          <w:rFonts w:hint="eastAsia" w:asciiTheme="majorEastAsia" w:hAnsiTheme="majorEastAsia" w:eastAsiaTheme="majorEastAsia" w:cstheme="majorEastAsia"/>
          <w:b w:val="0"/>
          <w:bCs w:val="0"/>
          <w:color w:val="000000" w:themeColor="text1"/>
          <w:szCs w:val="21"/>
          <w:lang w:val="en-US" w:eastAsia="zh-CN"/>
        </w:rPr>
        <w:t>的责任。</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B</w:t>
      </w:r>
      <w:r>
        <w:rPr>
          <w:rFonts w:hint="eastAsia" w:asciiTheme="majorEastAsia" w:hAnsiTheme="majorEastAsia" w:eastAsiaTheme="majorEastAsia" w:cstheme="majorEastAsia"/>
          <w:b w:val="0"/>
          <w:bCs w:val="0"/>
          <w:color w:val="000000" w:themeColor="text1"/>
          <w:szCs w:val="21"/>
        </w:rPr>
        <w:t>中，正确的说法应当为一般情况下，无论是业主指定的分包单位，还是施工总承包或者施工总承包管理单位选定的分包单位，其</w:t>
      </w:r>
      <w:r>
        <w:rPr>
          <w:rFonts w:hint="eastAsia" w:asciiTheme="majorEastAsia" w:hAnsiTheme="majorEastAsia" w:eastAsiaTheme="majorEastAsia" w:cstheme="majorEastAsia"/>
          <w:b w:val="0"/>
          <w:bCs w:val="0"/>
          <w:color w:val="000000" w:themeColor="text1"/>
          <w:szCs w:val="21"/>
          <w:lang w:val="en-US" w:eastAsia="zh-CN"/>
        </w:rPr>
        <w:t>对于分包单位都是经过认可、确认的</w:t>
      </w:r>
      <w:r>
        <w:rPr>
          <w:rFonts w:hint="eastAsia" w:asciiTheme="majorEastAsia" w:hAnsiTheme="majorEastAsia" w:eastAsiaTheme="majorEastAsia" w:cstheme="majorEastAsia"/>
          <w:b w:val="0"/>
          <w:bCs w:val="0"/>
          <w:color w:val="000000" w:themeColor="text1"/>
          <w:szCs w:val="21"/>
        </w:rPr>
        <w:t>，对于分包单位的管理责任也就有施工总承包或者施工总承包管理单位承担。选项</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正确的说法，因为。有施工总包或者施工总包管理单位向业主承担分包单位负责施工的</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质量，</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进度，安全等责任。选项的。正确的说法应当为。对施工分包单位进行管理的第一责任主体，应当是施工总包单位或者施工总包管理单位</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无论是“干儿子”还是“亲儿子”，总包方都要负责。</w:t>
      </w:r>
      <w:r>
        <w:rPr>
          <w:rFonts w:hint="eastAsia" w:asciiTheme="majorEastAsia" w:hAnsiTheme="majorEastAsia" w:eastAsiaTheme="majorEastAsia" w:cstheme="majorEastAsia"/>
          <w:b w:val="0"/>
          <w:bCs w:val="0"/>
          <w:color w:val="000000" w:themeColor="text1"/>
          <w:szCs w:val="21"/>
        </w:rPr>
        <w:t>参见教材第325页</w:t>
      </w:r>
      <w:r>
        <w:rPr>
          <w:rFonts w:hint="eastAsia" w:asciiTheme="majorEastAsia" w:hAnsiTheme="majorEastAsia" w:eastAsiaTheme="majorEastAsia" w:cstheme="majorEastAsia"/>
          <w:b w:val="0"/>
          <w:bCs w:val="0"/>
          <w:color w:val="000000" w:themeColor="text1"/>
          <w:szCs w:val="21"/>
          <w:lang w:val="en-US"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79、依据《中华人民共和国招标投标法实施条例》，招标人以不合理条件限制、排斥投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标人的行为有（）。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A、就同一招标项目向投标人提供有差别的项目信息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B、就同一招标项目对投标人采取不同的资格审查标准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C、招标项目以获得鲁班奖工程业绩作为加分条件</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D、招标项目指定特定的专利作为中标条件</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E、依照招标项目的总体特点设定专门的技术条件</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答案：ABCD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ABCD</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答案解析：本题考查的是资格预审。以下属于以不合理条件限制，排斥潜在投标人或者是投标人的的行为</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1.</w:t>
      </w:r>
      <w:r>
        <w:rPr>
          <w:rFonts w:hint="eastAsia" w:asciiTheme="majorEastAsia" w:hAnsiTheme="majorEastAsia" w:eastAsiaTheme="majorEastAsia" w:cstheme="majorEastAsia"/>
          <w:b w:val="0"/>
          <w:bCs w:val="0"/>
          <w:color w:val="000000" w:themeColor="text1"/>
          <w:szCs w:val="21"/>
        </w:rPr>
        <w:t>就同一招标项目向潜在投标人或者投标人提供有差异，有差别的项目信息。</w:t>
      </w:r>
      <w:r>
        <w:rPr>
          <w:rFonts w:hint="eastAsia" w:asciiTheme="majorEastAsia" w:hAnsiTheme="majorEastAsia" w:eastAsiaTheme="majorEastAsia" w:cstheme="majorEastAsia"/>
          <w:b w:val="0"/>
          <w:bCs w:val="0"/>
          <w:color w:val="000000" w:themeColor="text1"/>
          <w:szCs w:val="21"/>
          <w:lang w:val="en-US" w:eastAsia="zh-CN"/>
        </w:rPr>
        <w:t>2.</w:t>
      </w:r>
      <w:r>
        <w:rPr>
          <w:rFonts w:hint="eastAsia" w:asciiTheme="majorEastAsia" w:hAnsiTheme="majorEastAsia" w:eastAsiaTheme="majorEastAsia" w:cstheme="majorEastAsia"/>
          <w:b w:val="0"/>
          <w:bCs w:val="0"/>
          <w:color w:val="000000" w:themeColor="text1"/>
          <w:szCs w:val="21"/>
        </w:rPr>
        <w:t>设定的资格，技术，商务条件与招标项目的具体特点和实际需要不相适应或者与合同履行，没有关系的。</w:t>
      </w:r>
      <w:r>
        <w:rPr>
          <w:rFonts w:hint="eastAsia" w:asciiTheme="majorEastAsia" w:hAnsiTheme="majorEastAsia" w:eastAsiaTheme="majorEastAsia" w:cstheme="majorEastAsia"/>
          <w:b w:val="0"/>
          <w:bCs w:val="0"/>
          <w:color w:val="000000" w:themeColor="text1"/>
          <w:szCs w:val="21"/>
          <w:lang w:val="en-US" w:eastAsia="zh-CN"/>
        </w:rPr>
        <w:t>3.</w:t>
      </w:r>
      <w:r>
        <w:rPr>
          <w:rFonts w:hint="eastAsia" w:asciiTheme="majorEastAsia" w:hAnsiTheme="majorEastAsia" w:eastAsiaTheme="majorEastAsia" w:cstheme="majorEastAsia"/>
          <w:b w:val="0"/>
          <w:bCs w:val="0"/>
          <w:color w:val="000000" w:themeColor="text1"/>
          <w:szCs w:val="21"/>
        </w:rPr>
        <w:t>依法必须进行招标项目以特定行政区域或者特定行业的业绩，奖项作为加分条件或者中标条件</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4.</w:t>
      </w:r>
      <w:r>
        <w:rPr>
          <w:rFonts w:hint="eastAsia" w:asciiTheme="majorEastAsia" w:hAnsiTheme="majorEastAsia" w:eastAsiaTheme="majorEastAsia" w:cstheme="majorEastAsia"/>
          <w:b w:val="0"/>
          <w:bCs w:val="0"/>
          <w:color w:val="000000" w:themeColor="text1"/>
          <w:szCs w:val="21"/>
        </w:rPr>
        <w:t>对于潜在投标人或者投标人采取不同的资格审查或者评标标准。</w:t>
      </w:r>
      <w:r>
        <w:rPr>
          <w:rFonts w:hint="eastAsia" w:asciiTheme="majorEastAsia" w:hAnsiTheme="majorEastAsia" w:eastAsiaTheme="majorEastAsia" w:cstheme="majorEastAsia"/>
          <w:b w:val="0"/>
          <w:bCs w:val="0"/>
          <w:color w:val="000000" w:themeColor="text1"/>
          <w:szCs w:val="21"/>
          <w:lang w:val="en-US" w:eastAsia="zh-CN"/>
        </w:rPr>
        <w:t>5.</w:t>
      </w:r>
      <w:r>
        <w:rPr>
          <w:rFonts w:hint="eastAsia" w:asciiTheme="majorEastAsia" w:hAnsiTheme="majorEastAsia" w:eastAsiaTheme="majorEastAsia" w:cstheme="majorEastAsia"/>
          <w:b w:val="0"/>
          <w:bCs w:val="0"/>
          <w:color w:val="000000" w:themeColor="text1"/>
          <w:szCs w:val="21"/>
        </w:rPr>
        <w:t>限定或者指定特定的专利，商标，品牌，原产地或者供应商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6.</w:t>
      </w:r>
      <w:r>
        <w:rPr>
          <w:rFonts w:hint="eastAsia" w:asciiTheme="majorEastAsia" w:hAnsiTheme="majorEastAsia" w:eastAsiaTheme="majorEastAsia" w:cstheme="majorEastAsia"/>
          <w:b w:val="0"/>
          <w:bCs w:val="0"/>
          <w:color w:val="000000" w:themeColor="text1"/>
          <w:szCs w:val="21"/>
        </w:rPr>
        <w:t>依法必须进行的招标的项目非法限定潜在的投标人或者投标人的所有制形式或者组织形式。</w:t>
      </w:r>
      <w:r>
        <w:rPr>
          <w:rFonts w:hint="eastAsia" w:asciiTheme="majorEastAsia" w:hAnsiTheme="majorEastAsia" w:eastAsiaTheme="majorEastAsia" w:cstheme="majorEastAsia"/>
          <w:b w:val="0"/>
          <w:bCs w:val="0"/>
          <w:color w:val="000000" w:themeColor="text1"/>
          <w:szCs w:val="21"/>
          <w:lang w:val="en-US" w:eastAsia="zh-CN"/>
        </w:rPr>
        <w:t>7.以</w:t>
      </w:r>
      <w:r>
        <w:rPr>
          <w:rFonts w:hint="eastAsia" w:asciiTheme="majorEastAsia" w:hAnsiTheme="majorEastAsia" w:eastAsiaTheme="majorEastAsia" w:cstheme="majorEastAsia"/>
          <w:b w:val="0"/>
          <w:bCs w:val="0"/>
          <w:color w:val="000000" w:themeColor="text1"/>
          <w:szCs w:val="21"/>
        </w:rPr>
        <w:t>其他不合理条件限制，排斥潜在投标人或者投标人</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参见教材第269页。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80、根据《建设项目工程总承包合同示范文本（试行）》GF-2011-0216，承包人在技术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和设计方面的工作和义务有（）。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A、提供建筑设计总体布局、功能分区方案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B、提供项目基础资料</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C、提供现场障碍资料</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D、组织设计阶段审查会议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E、对工程的安全、环境保护、职业健康标准负责</w:t>
      </w:r>
    </w:p>
    <w:p>
      <w:pPr>
        <w:rPr>
          <w:rFonts w:hint="eastAsia" w:asciiTheme="majorEastAsia" w:hAnsiTheme="majorEastAsia" w:eastAsiaTheme="majorEastAsia" w:cstheme="majorEastAsia"/>
          <w:b w:val="0"/>
          <w:bCs w:val="0"/>
          <w:color w:val="000000" w:themeColor="text1"/>
          <w:szCs w:val="21"/>
          <w:lang w:val="en-US" w:eastAsia="zh-CN"/>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AE</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答案解析：本题考查的是项目总承包合同的内容选项</w:t>
      </w:r>
      <w:r>
        <w:rPr>
          <w:rFonts w:hint="eastAsia" w:asciiTheme="majorEastAsia" w:hAnsiTheme="majorEastAsia" w:eastAsiaTheme="majorEastAsia" w:cstheme="majorEastAsia"/>
          <w:b w:val="0"/>
          <w:bCs w:val="0"/>
          <w:color w:val="000000" w:themeColor="text1"/>
          <w:szCs w:val="21"/>
          <w:lang w:val="en-US" w:eastAsia="zh-CN"/>
        </w:rPr>
        <w:t>B、</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D</w:t>
      </w:r>
      <w:r>
        <w:rPr>
          <w:rFonts w:hint="eastAsia" w:asciiTheme="majorEastAsia" w:hAnsiTheme="majorEastAsia" w:eastAsiaTheme="majorEastAsia" w:cstheme="majorEastAsia"/>
          <w:b w:val="0"/>
          <w:bCs w:val="0"/>
          <w:color w:val="000000" w:themeColor="text1"/>
          <w:szCs w:val="21"/>
        </w:rPr>
        <w:t>都是发包人的义务。参见教材第299页。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81、施工成本控制的主要依据包括（）。</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A、工程承包合同</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B、施工成本计划</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C、施工图预算</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D、进度报告</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E、工程变更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答案：ABDE</w:t>
      </w:r>
    </w:p>
    <w:p>
      <w:pPr>
        <w:rPr>
          <w:rFonts w:hint="eastAsia" w:asciiTheme="majorEastAsia" w:hAnsiTheme="majorEastAsia" w:eastAsiaTheme="majorEastAsia" w:cstheme="majorEastAsia"/>
          <w:b w:val="0"/>
          <w:bCs w:val="0"/>
          <w:color w:val="000000" w:themeColor="text1"/>
          <w:szCs w:val="21"/>
          <w:lang w:val="en-US" w:eastAsia="zh-CN"/>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ABDE</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答案解析：本题考查的是施</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本控制的依据是</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本控制的主要依据包括</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承包合同施</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本计划进度报告</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变更。参见教材第95页。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82、某双代号网络计划如下图（图中粗实线为关键工作），若计划工期等于计算工期，则自由时差一定等于总时差且不为零的工作有（</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 xml:space="preserve"> </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color w:val="000000" w:themeColor="text1"/>
        </w:rPr>
        <w:drawing>
          <wp:inline distT="0" distB="0" distL="114300" distR="114300">
            <wp:extent cx="4095115" cy="1447800"/>
            <wp:effectExtent l="0" t="0" r="635"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6"/>
                    <a:stretch>
                      <a:fillRect/>
                    </a:stretch>
                  </pic:blipFill>
                  <pic:spPr>
                    <a:xfrm>
                      <a:off x="0" y="0"/>
                      <a:ext cx="4095115" cy="1447800"/>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A、1-2</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B、3-5</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C、2-7</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D、4-5</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E、6-8</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ADE</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szCs w:val="21"/>
          <w:lang w:val="en-US" w:eastAsia="zh-CN"/>
        </w:rPr>
        <w:t>本题的实质是在考查万能公式。本工作的总时差=min｛紧后工作的总时差+本工作的自由时差｝。当计划工期等于计算工期的时候，只要完成节点是关键节点、且不在关键线路上的工作符合这个特点。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83、下列可能导致施工质量事故发生的原因中，属于管理原因的有（）。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A、质量控制不严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B、操作人员技术素质差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C、地质勘察过于疏略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D、材料质量检验不严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E、违章作业</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ADE</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答案解析：本题考查的是施工质量事故发生的原因</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B属于组织原因。</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属于技术原因</w:t>
      </w:r>
      <w:r>
        <w:rPr>
          <w:rFonts w:hint="eastAsia" w:asciiTheme="majorEastAsia" w:hAnsiTheme="majorEastAsia" w:eastAsiaTheme="majorEastAsia" w:cstheme="majorEastAsia"/>
          <w:b w:val="0"/>
          <w:bCs w:val="0"/>
          <w:color w:val="000000" w:themeColor="text1"/>
          <w:szCs w:val="21"/>
          <w:lang w:val="en-US" w:eastAsia="zh-CN"/>
        </w:rPr>
        <w:t>.</w:t>
      </w:r>
      <w:r>
        <w:rPr>
          <w:rFonts w:hint="eastAsia" w:asciiTheme="majorEastAsia" w:hAnsiTheme="majorEastAsia" w:eastAsiaTheme="majorEastAsia" w:cstheme="majorEastAsia"/>
          <w:b w:val="0"/>
          <w:bCs w:val="0"/>
          <w:color w:val="000000" w:themeColor="text1"/>
          <w:szCs w:val="21"/>
        </w:rPr>
        <w:t>参见教材第201</w:t>
      </w:r>
      <w:r>
        <w:rPr>
          <w:rFonts w:hint="eastAsia" w:asciiTheme="majorEastAsia" w:hAnsiTheme="majorEastAsia" w:eastAsiaTheme="majorEastAsia" w:cstheme="majorEastAsia"/>
          <w:b w:val="0"/>
          <w:bCs w:val="0"/>
          <w:color w:val="000000" w:themeColor="text1"/>
          <w:szCs w:val="21"/>
          <w:lang w:val="en-US" w:eastAsia="zh-CN"/>
        </w:rPr>
        <w:t>页</w:t>
      </w:r>
      <w:r>
        <w:rPr>
          <w:rFonts w:hint="eastAsia" w:asciiTheme="majorEastAsia" w:hAnsiTheme="majorEastAsia" w:eastAsiaTheme="majorEastAsia" w:cstheme="majorEastAsia"/>
          <w:b w:val="0"/>
          <w:bCs w:val="0"/>
          <w:color w:val="000000" w:themeColor="text1"/>
          <w:szCs w:val="21"/>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84、下列建设工程项目进度控制的措施中，属于管理措施的有（）。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A、采用工程网络计划实现进度控制科学化</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B、明确进度控制管理职能分工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C、选择合理的工程物资采购模式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D、编制资源需求计划</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E、重视信息技术在进度控制中的应用</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ACE</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答案解析：本题考查的是项目进度控制的管理措施。选项</w:t>
      </w:r>
      <w:r>
        <w:rPr>
          <w:rFonts w:hint="eastAsia" w:asciiTheme="majorEastAsia" w:hAnsiTheme="majorEastAsia" w:eastAsiaTheme="majorEastAsia" w:cstheme="majorEastAsia"/>
          <w:b w:val="0"/>
          <w:bCs w:val="0"/>
          <w:color w:val="000000" w:themeColor="text1"/>
          <w:szCs w:val="21"/>
          <w:lang w:val="en-US" w:eastAsia="zh-CN"/>
        </w:rPr>
        <w:t>B</w:t>
      </w:r>
      <w:r>
        <w:rPr>
          <w:rFonts w:hint="eastAsia" w:asciiTheme="majorEastAsia" w:hAnsiTheme="majorEastAsia" w:eastAsiaTheme="majorEastAsia" w:cstheme="majorEastAsia"/>
          <w:b w:val="0"/>
          <w:bCs w:val="0"/>
          <w:color w:val="000000" w:themeColor="text1"/>
          <w:szCs w:val="21"/>
        </w:rPr>
        <w:t>属于组织措施选项</w:t>
      </w:r>
      <w:r>
        <w:rPr>
          <w:rFonts w:hint="eastAsia" w:asciiTheme="majorEastAsia" w:hAnsiTheme="majorEastAsia" w:eastAsiaTheme="majorEastAsia" w:cstheme="majorEastAsia"/>
          <w:b w:val="0"/>
          <w:bCs w:val="0"/>
          <w:color w:val="000000" w:themeColor="text1"/>
          <w:szCs w:val="21"/>
          <w:lang w:val="en-US" w:eastAsia="zh-CN"/>
        </w:rPr>
        <w:t>D</w:t>
      </w:r>
      <w:r>
        <w:rPr>
          <w:rFonts w:hint="eastAsia" w:asciiTheme="majorEastAsia" w:hAnsiTheme="majorEastAsia" w:eastAsiaTheme="majorEastAsia" w:cstheme="majorEastAsia"/>
          <w:b w:val="0"/>
          <w:bCs w:val="0"/>
          <w:color w:val="000000" w:themeColor="text1"/>
          <w:szCs w:val="21"/>
        </w:rPr>
        <w:t>属于经济措施。参见教材第154页。</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val="en-US" w:eastAsia="zh-CN" w:bidi="ar"/>
        </w:rPr>
        <w:t>85</w:t>
      </w:r>
      <w:r>
        <w:rPr>
          <w:rFonts w:hint="eastAsia" w:asciiTheme="majorEastAsia" w:hAnsiTheme="majorEastAsia" w:eastAsiaTheme="majorEastAsia" w:cstheme="majorEastAsia"/>
          <w:b w:val="0"/>
          <w:bCs w:val="0"/>
          <w:color w:val="000000" w:themeColor="text1"/>
          <w:kern w:val="0"/>
          <w:szCs w:val="21"/>
          <w:lang w:bidi="ar"/>
        </w:rPr>
        <w:t>.下列施工成本管理的措施中,属于经济措施的有（）。</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A.对施工方案进行经济效果分析论证</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B.通过生产要素的动态管理控制实际成本</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C.抽检进场的工程材料、构配件质量</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D.对各种变更及时落实业主签证并结算工程款</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E.对施工成本管理目标进行风险分析并制定防范性对策</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w:t>
      </w:r>
      <w:r>
        <w:rPr>
          <w:rFonts w:hint="eastAsia" w:asciiTheme="majorEastAsia" w:hAnsiTheme="majorEastAsia" w:eastAsiaTheme="majorEastAsia" w:cstheme="majorEastAsia"/>
          <w:b w:val="0"/>
          <w:bCs w:val="0"/>
          <w:color w:val="000000" w:themeColor="text1"/>
          <w:kern w:val="0"/>
          <w:szCs w:val="21"/>
          <w:lang w:bidi="ar"/>
        </w:rPr>
        <w:t>DE</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kern w:val="0"/>
          <w:szCs w:val="21"/>
          <w:lang w:bidi="ar"/>
        </w:rPr>
        <w:t>施工成本管理的措施知识点的考查，选项A属于技术措施，选项B属于组织措施; 严格地讲，C选项不属于成本管理内容。DE属于经济措施。参加教材P83-84。</w:t>
      </w:r>
    </w:p>
    <w:p>
      <w:pPr>
        <w:rPr>
          <w:rFonts w:hint="eastAsia" w:asciiTheme="majorEastAsia" w:hAnsiTheme="majorEastAsia" w:eastAsiaTheme="majorEastAsia" w:cstheme="majorEastAsia"/>
          <w:b w:val="0"/>
          <w:bCs w:val="0"/>
          <w:color w:val="000000" w:themeColor="text1"/>
          <w:kern w:val="0"/>
          <w:szCs w:val="21"/>
          <w:lang w:bidi="ar"/>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86、关于生产安全事故报告和调查处理原则的说法，正确的有（）。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A、事故未整改到位不放过</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B、事故未及时报告不放过</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C、事故原因未查清不放过</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D、事故责任人和周围群众未受到教育不放过</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E、事故责任人未受到处理不放过</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CDE</w:t>
      </w:r>
    </w:p>
    <w:p>
      <w:pPr>
        <w:rPr>
          <w:rFonts w:hint="eastAsia" w:asciiTheme="majorEastAsia" w:hAnsiTheme="majorEastAsia" w:eastAsiaTheme="majorEastAsia" w:cstheme="majorEastAsia"/>
          <w:b w:val="0"/>
          <w:bCs w:val="0"/>
          <w:color w:val="000000" w:themeColor="text1"/>
          <w:szCs w:val="21"/>
          <w:lang w:val="en-US" w:eastAsia="zh-CN"/>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szCs w:val="21"/>
          <w:lang w:val="en-US" w:eastAsia="zh-CN"/>
        </w:rPr>
        <w:t>本题是考核四不放过的内容。这个题目是有争议的。参见教材P254页。</w:t>
      </w:r>
    </w:p>
    <w:p>
      <w:pPr>
        <w:rPr>
          <w:rFonts w:hint="eastAsia" w:asciiTheme="majorEastAsia" w:hAnsiTheme="majorEastAsia" w:eastAsiaTheme="majorEastAsia" w:cstheme="majorEastAsia"/>
          <w:b w:val="0"/>
          <w:bCs w:val="0"/>
          <w:color w:val="000000" w:themeColor="text1"/>
          <w:szCs w:val="21"/>
          <w:lang w:val="en-US" w:eastAsia="zh-CN"/>
        </w:rPr>
      </w:pPr>
      <w:r>
        <w:rPr>
          <w:rFonts w:hint="eastAsia" w:asciiTheme="majorEastAsia" w:hAnsiTheme="majorEastAsia" w:eastAsiaTheme="majorEastAsia" w:cstheme="majorEastAsia"/>
          <w:b w:val="0"/>
          <w:bCs w:val="0"/>
          <w:color w:val="000000" w:themeColor="text1"/>
          <w:szCs w:val="21"/>
          <w:lang w:val="en-US" w:eastAsia="zh-CN"/>
        </w:rPr>
        <w:drawing>
          <wp:inline distT="0" distB="0" distL="114300" distR="114300">
            <wp:extent cx="3239770" cy="1552575"/>
            <wp:effectExtent l="0" t="0" r="17780" b="9525"/>
            <wp:docPr id="14" name="图片 14" descr="15064414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506441425(1)"/>
                    <pic:cNvPicPr>
                      <a:picLocks noChangeAspect="1"/>
                    </pic:cNvPicPr>
                  </pic:nvPicPr>
                  <pic:blipFill>
                    <a:blip r:embed="rId17"/>
                    <a:stretch>
                      <a:fillRect/>
                    </a:stretch>
                  </pic:blipFill>
                  <pic:spPr>
                    <a:xfrm>
                      <a:off x="0" y="0"/>
                      <a:ext cx="3239770" cy="1552575"/>
                    </a:xfrm>
                    <a:prstGeom prst="rect">
                      <a:avLst/>
                    </a:prstGeom>
                  </pic:spPr>
                </pic:pic>
              </a:graphicData>
            </a:graphic>
          </wp:inline>
        </w:drawing>
      </w:r>
    </w:p>
    <w:p>
      <w:pPr>
        <w:rPr>
          <w:rFonts w:hint="eastAsia" w:asciiTheme="majorEastAsia" w:hAnsiTheme="majorEastAsia" w:eastAsiaTheme="majorEastAsia" w:cstheme="majorEastAsia"/>
          <w:b w:val="0"/>
          <w:bCs w:val="0"/>
          <w:color w:val="000000" w:themeColor="text1"/>
          <w:szCs w:val="21"/>
          <w:lang w:val="en-US"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87、专项成本分析中，工期成本分析一般采取的方法有（）。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构成比率法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B、成本盈亏异常分析</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C、比较法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D、因素分析法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差额计算法</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CD</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szCs w:val="21"/>
          <w:lang w:val="en-US" w:eastAsia="zh-CN"/>
        </w:rPr>
        <w:t>本题主要考核专项成本分析的方法中工期成本分析。2017年考的非常细，这个题目难度非常大。</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88、关于总价合同的说法，正确的有(</w:t>
      </w:r>
      <w:r>
        <w:rPr>
          <w:rFonts w:hint="eastAsia" w:asciiTheme="majorEastAsia" w:hAnsiTheme="majorEastAsia" w:eastAsiaTheme="majorEastAsia" w:cstheme="majorEastAsia"/>
          <w:b w:val="0"/>
          <w:bCs w:val="0"/>
          <w:i w:val="0"/>
          <w:caps w:val="0"/>
          <w:color w:val="000000" w:themeColor="text1"/>
          <w:spacing w:val="0"/>
          <w:sz w:val="21"/>
          <w:szCs w:val="21"/>
          <w:shd w:val="clear" w:fill="FFFFFF"/>
          <w:lang w:val="en-US" w:eastAsia="zh-CN"/>
        </w:rPr>
        <w:t xml:space="preserve">  </w:t>
      </w: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A.当施工内容及有关条件未发生变化时，业主付给承包商的价款总额不变</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B.采用总价合同的前提是施工图设计完成，施工任务和范围比较明确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C.总价合同中业主风险较大、承包人风险较小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D.总价合同中可约定在发生设计变更时对合同价格进行调整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E.总价合同在施工进度上能够调动承包人的积极性</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ABDE</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答案解析：本题考查的是总价合同的运用选项</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当中，正确的说法应当为业主</w:t>
      </w:r>
      <w:r>
        <w:rPr>
          <w:rFonts w:hint="eastAsia" w:asciiTheme="majorEastAsia" w:hAnsiTheme="majorEastAsia" w:eastAsiaTheme="majorEastAsia" w:cstheme="majorEastAsia"/>
          <w:b w:val="0"/>
          <w:bCs w:val="0"/>
          <w:color w:val="000000" w:themeColor="text1"/>
          <w:szCs w:val="21"/>
          <w:lang w:val="en-US" w:eastAsia="zh-CN"/>
        </w:rPr>
        <w:t>的风</w:t>
      </w:r>
      <w:r>
        <w:rPr>
          <w:rFonts w:hint="eastAsia" w:asciiTheme="majorEastAsia" w:hAnsiTheme="majorEastAsia" w:eastAsiaTheme="majorEastAsia" w:cstheme="majorEastAsia"/>
          <w:b w:val="0"/>
          <w:bCs w:val="0"/>
          <w:color w:val="000000" w:themeColor="text1"/>
          <w:szCs w:val="21"/>
        </w:rPr>
        <w:t>险较小，承包人将承担较多</w:t>
      </w:r>
      <w:r>
        <w:rPr>
          <w:rFonts w:hint="eastAsia" w:asciiTheme="majorEastAsia" w:hAnsiTheme="majorEastAsia" w:eastAsiaTheme="majorEastAsia" w:cstheme="majorEastAsia"/>
          <w:b w:val="0"/>
          <w:bCs w:val="0"/>
          <w:color w:val="000000" w:themeColor="text1"/>
          <w:szCs w:val="21"/>
          <w:lang w:eastAsia="zh-CN"/>
        </w:rPr>
        <w:t>的风</w:t>
      </w:r>
      <w:r>
        <w:rPr>
          <w:rFonts w:hint="eastAsia" w:asciiTheme="majorEastAsia" w:hAnsiTheme="majorEastAsia" w:eastAsiaTheme="majorEastAsia" w:cstheme="majorEastAsia"/>
          <w:b w:val="0"/>
          <w:bCs w:val="0"/>
          <w:color w:val="000000" w:themeColor="text1"/>
          <w:szCs w:val="21"/>
        </w:rPr>
        <w:t>险。参见教材第304页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89、建设工程项目施工准备阶段，建设监理工作的主要任务有（）。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A、审查分包单位资质条件</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B、检查施工单位的试验室</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C、审查工程开工条件</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D、签署单位工程质量评定表</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E、审查施工单位提交的施工进度计划</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答案：ABC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ABC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答案解析：本题考查的是</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监理的工作任务在施工准备阶段建设监理工作的主要任务有。</w:t>
      </w:r>
      <w:r>
        <w:rPr>
          <w:rFonts w:hint="eastAsia" w:asciiTheme="majorEastAsia" w:hAnsiTheme="majorEastAsia" w:eastAsiaTheme="majorEastAsia" w:cstheme="majorEastAsia"/>
          <w:b w:val="0"/>
          <w:bCs w:val="0"/>
          <w:color w:val="000000" w:themeColor="text1"/>
          <w:szCs w:val="21"/>
          <w:lang w:val="en-US" w:eastAsia="zh-CN"/>
        </w:rPr>
        <w:t>①</w:t>
      </w:r>
      <w:r>
        <w:rPr>
          <w:rFonts w:hint="eastAsia" w:asciiTheme="majorEastAsia" w:hAnsiTheme="majorEastAsia" w:eastAsiaTheme="majorEastAsia" w:cstheme="majorEastAsia"/>
          <w:b w:val="0"/>
          <w:bCs w:val="0"/>
          <w:color w:val="000000" w:themeColor="text1"/>
          <w:szCs w:val="21"/>
        </w:rPr>
        <w:t>审查施工单位提交的施工组织设计当中的质量安全技术措施</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专项施工方案与</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建设强制性标准的符合性。</w:t>
      </w:r>
      <w:r>
        <w:rPr>
          <w:rFonts w:hint="eastAsia" w:asciiTheme="majorEastAsia" w:hAnsiTheme="majorEastAsia" w:eastAsiaTheme="majorEastAsia" w:cstheme="majorEastAsia"/>
          <w:b w:val="0"/>
          <w:bCs w:val="0"/>
          <w:color w:val="000000" w:themeColor="text1"/>
          <w:szCs w:val="21"/>
          <w:lang w:val="en-US" w:eastAsia="zh-CN"/>
        </w:rPr>
        <w:t>②</w:t>
      </w:r>
      <w:r>
        <w:rPr>
          <w:rFonts w:hint="eastAsia" w:asciiTheme="majorEastAsia" w:hAnsiTheme="majorEastAsia" w:eastAsiaTheme="majorEastAsia" w:cstheme="majorEastAsia"/>
          <w:b w:val="0"/>
          <w:bCs w:val="0"/>
          <w:color w:val="000000" w:themeColor="text1"/>
          <w:szCs w:val="21"/>
        </w:rPr>
        <w:t>参与设计单位向施工单位的设计交底。</w:t>
      </w:r>
      <w:r>
        <w:rPr>
          <w:rFonts w:hint="eastAsia" w:asciiTheme="majorEastAsia" w:hAnsiTheme="majorEastAsia" w:eastAsiaTheme="majorEastAsia" w:cstheme="majorEastAsia"/>
          <w:b w:val="0"/>
          <w:bCs w:val="0"/>
          <w:color w:val="000000" w:themeColor="text1"/>
          <w:szCs w:val="21"/>
          <w:lang w:val="en-US" w:eastAsia="zh-CN"/>
        </w:rPr>
        <w:t>③</w:t>
      </w:r>
      <w:r>
        <w:rPr>
          <w:rFonts w:hint="eastAsia" w:asciiTheme="majorEastAsia" w:hAnsiTheme="majorEastAsia" w:eastAsiaTheme="majorEastAsia" w:cstheme="majorEastAsia"/>
          <w:b w:val="0"/>
          <w:bCs w:val="0"/>
          <w:color w:val="000000" w:themeColor="text1"/>
          <w:szCs w:val="21"/>
        </w:rPr>
        <w:t>检查施工单位单位</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质量安全生产管理制度及组织机构和人员资格。</w:t>
      </w:r>
      <w:r>
        <w:rPr>
          <w:rFonts w:hint="eastAsia" w:asciiTheme="majorEastAsia" w:hAnsiTheme="majorEastAsia" w:eastAsiaTheme="majorEastAsia" w:cstheme="majorEastAsia"/>
          <w:b w:val="0"/>
          <w:bCs w:val="0"/>
          <w:color w:val="000000" w:themeColor="text1"/>
          <w:szCs w:val="21"/>
          <w:lang w:val="en-US" w:eastAsia="zh-CN"/>
        </w:rPr>
        <w:t>④</w:t>
      </w:r>
      <w:r>
        <w:rPr>
          <w:rFonts w:hint="eastAsia" w:asciiTheme="majorEastAsia" w:hAnsiTheme="majorEastAsia" w:eastAsiaTheme="majorEastAsia" w:cstheme="majorEastAsia"/>
          <w:b w:val="0"/>
          <w:bCs w:val="0"/>
          <w:color w:val="000000" w:themeColor="text1"/>
          <w:szCs w:val="21"/>
        </w:rPr>
        <w:t>检查施工单位专职安全生产管理人员的配备情况</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⑤</w:t>
      </w:r>
      <w:r>
        <w:rPr>
          <w:rFonts w:hint="eastAsia" w:asciiTheme="majorEastAsia" w:hAnsiTheme="majorEastAsia" w:eastAsiaTheme="majorEastAsia" w:cstheme="majorEastAsia"/>
          <w:b w:val="0"/>
          <w:bCs w:val="0"/>
          <w:color w:val="000000" w:themeColor="text1"/>
          <w:szCs w:val="21"/>
        </w:rPr>
        <w:t>审核分包单位资质条件。</w:t>
      </w:r>
      <w:r>
        <w:rPr>
          <w:rFonts w:hint="eastAsia" w:asciiTheme="majorEastAsia" w:hAnsiTheme="majorEastAsia" w:eastAsiaTheme="majorEastAsia" w:cstheme="majorEastAsia"/>
          <w:b w:val="0"/>
          <w:bCs w:val="0"/>
          <w:color w:val="000000" w:themeColor="text1"/>
          <w:szCs w:val="21"/>
          <w:lang w:val="en-US" w:eastAsia="zh-CN"/>
        </w:rPr>
        <w:t>⑥</w:t>
      </w:r>
      <w:r>
        <w:rPr>
          <w:rFonts w:hint="eastAsia" w:asciiTheme="majorEastAsia" w:hAnsiTheme="majorEastAsia" w:eastAsiaTheme="majorEastAsia" w:cstheme="majorEastAsia"/>
          <w:b w:val="0"/>
          <w:bCs w:val="0"/>
          <w:color w:val="000000" w:themeColor="text1"/>
          <w:szCs w:val="21"/>
        </w:rPr>
        <w:t>检查施工单位的实验室。</w:t>
      </w:r>
      <w:r>
        <w:rPr>
          <w:rFonts w:hint="eastAsia" w:asciiTheme="majorEastAsia" w:hAnsiTheme="majorEastAsia" w:eastAsiaTheme="majorEastAsia" w:cstheme="majorEastAsia"/>
          <w:b w:val="0"/>
          <w:bCs w:val="0"/>
          <w:color w:val="000000" w:themeColor="text1"/>
          <w:szCs w:val="21"/>
          <w:lang w:val="en-US" w:eastAsia="zh-CN"/>
        </w:rPr>
        <w:t>⑦</w:t>
      </w:r>
      <w:r>
        <w:rPr>
          <w:rFonts w:hint="eastAsia" w:asciiTheme="majorEastAsia" w:hAnsiTheme="majorEastAsia" w:eastAsiaTheme="majorEastAsia" w:cstheme="majorEastAsia"/>
          <w:b w:val="0"/>
          <w:bCs w:val="0"/>
          <w:color w:val="000000" w:themeColor="text1"/>
          <w:szCs w:val="21"/>
        </w:rPr>
        <w:t>查验施工单位的施工测量放线成果。</w:t>
      </w:r>
      <w:r>
        <w:rPr>
          <w:rFonts w:hint="eastAsia" w:asciiTheme="majorEastAsia" w:hAnsiTheme="majorEastAsia" w:eastAsiaTheme="majorEastAsia" w:cstheme="majorEastAsia"/>
          <w:b w:val="0"/>
          <w:bCs w:val="0"/>
          <w:color w:val="000000" w:themeColor="text1"/>
          <w:szCs w:val="21"/>
          <w:lang w:val="en-US" w:eastAsia="zh-CN"/>
        </w:rPr>
        <w:t>⑧</w:t>
      </w:r>
      <w:r>
        <w:rPr>
          <w:rFonts w:hint="eastAsia" w:asciiTheme="majorEastAsia" w:hAnsiTheme="majorEastAsia" w:eastAsiaTheme="majorEastAsia" w:cstheme="majorEastAsia"/>
          <w:b w:val="0"/>
          <w:bCs w:val="0"/>
          <w:color w:val="000000" w:themeColor="text1"/>
          <w:szCs w:val="21"/>
        </w:rPr>
        <w:t>查</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开工条件签发开工令。</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lang w:val="en-US" w:eastAsia="zh-CN"/>
        </w:rPr>
        <w:t>选项D属于验收阶段，选项E属于施工阶段。</w:t>
      </w:r>
      <w:r>
        <w:rPr>
          <w:rFonts w:hint="eastAsia" w:asciiTheme="majorEastAsia" w:hAnsiTheme="majorEastAsia" w:eastAsiaTheme="majorEastAsia" w:cstheme="majorEastAsia"/>
          <w:b w:val="0"/>
          <w:bCs w:val="0"/>
          <w:color w:val="000000" w:themeColor="text1"/>
          <w:szCs w:val="21"/>
        </w:rPr>
        <w:t>参见教材第74页</w:t>
      </w:r>
      <w:r>
        <w:rPr>
          <w:rFonts w:hint="eastAsia" w:asciiTheme="majorEastAsia" w:hAnsiTheme="majorEastAsia" w:eastAsiaTheme="majorEastAsia" w:cstheme="majorEastAsia"/>
          <w:b w:val="0"/>
          <w:bCs w:val="0"/>
          <w:color w:val="000000" w:themeColor="text1"/>
          <w:szCs w:val="21"/>
          <w:lang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90、根据《建设工程安全生产管理条例》，下列专项施工方案中，应当组织专家进行论</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证的有（）。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A、脚手架工程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B、深基坑工程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C、地下暗挖工程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D、爆破工程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E、高大模板工程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答案：BCE</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BCE</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rPr>
        <w:t>答案解析：本题考查</w:t>
      </w:r>
      <w:r>
        <w:rPr>
          <w:rFonts w:hint="eastAsia" w:asciiTheme="majorEastAsia" w:hAnsiTheme="majorEastAsia" w:eastAsiaTheme="majorEastAsia" w:cstheme="majorEastAsia"/>
          <w:b w:val="0"/>
          <w:bCs w:val="0"/>
          <w:color w:val="000000" w:themeColor="text1"/>
          <w:szCs w:val="21"/>
          <w:lang w:val="en-US" w:eastAsia="zh-CN"/>
        </w:rPr>
        <w:t>的</w:t>
      </w:r>
      <w:r>
        <w:rPr>
          <w:rFonts w:hint="eastAsia" w:asciiTheme="majorEastAsia" w:hAnsiTheme="majorEastAsia" w:eastAsiaTheme="majorEastAsia" w:cstheme="majorEastAsia"/>
          <w:b w:val="0"/>
          <w:bCs w:val="0"/>
          <w:color w:val="000000" w:themeColor="text1"/>
          <w:szCs w:val="21"/>
        </w:rPr>
        <w:t>是特种作业人员持证上岗制度，</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当中涉及到深基坑</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地下暗挖</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高大模板的</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专项施工方案，施工单位应当组织专家进行论证，审查参见教材第231页。参考233网校赵春晓模拟题试卷一，多选</w:t>
      </w:r>
      <w:r>
        <w:rPr>
          <w:rFonts w:hint="eastAsia" w:asciiTheme="majorEastAsia" w:hAnsiTheme="majorEastAsia" w:eastAsiaTheme="majorEastAsia" w:cstheme="majorEastAsia"/>
          <w:b w:val="0"/>
          <w:bCs w:val="0"/>
          <w:color w:val="000000" w:themeColor="text1"/>
          <w:szCs w:val="21"/>
          <w:lang w:val="en-US" w:eastAsia="zh-CN"/>
        </w:rPr>
        <w:t>24题</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直接命中，原题</w:t>
      </w:r>
      <w:r>
        <w:rPr>
          <w:rFonts w:hint="eastAsia" w:asciiTheme="majorEastAsia" w:hAnsiTheme="majorEastAsia" w:eastAsiaTheme="majorEastAsia" w:cstheme="majorEastAsia"/>
          <w:b w:val="0"/>
          <w:bCs w:val="0"/>
          <w:color w:val="000000" w:themeColor="text1"/>
          <w:szCs w:val="21"/>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91、据《建设工程项目管理规范》GB/T50326-2006,施工项目经理的职责有()。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A.进行授权范围内的利益分配</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B.对资源进行动态管理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C.参与工程竣工验收</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D.确保项目建设资金的落实到位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E.与建设单位签订承包合同</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答案：ABC</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答案解析：本题考查的是项目经理的职责</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项目经理应当履行下列职责</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1.</w:t>
      </w:r>
      <w:r>
        <w:rPr>
          <w:rFonts w:hint="eastAsia" w:asciiTheme="majorEastAsia" w:hAnsiTheme="majorEastAsia" w:eastAsiaTheme="majorEastAsia" w:cstheme="majorEastAsia"/>
          <w:b w:val="0"/>
          <w:bCs w:val="0"/>
          <w:color w:val="000000" w:themeColor="text1"/>
          <w:szCs w:val="21"/>
        </w:rPr>
        <w:t>项目管理目标责任书规定的职责。</w:t>
      </w:r>
      <w:r>
        <w:rPr>
          <w:rFonts w:hint="eastAsia" w:asciiTheme="majorEastAsia" w:hAnsiTheme="majorEastAsia" w:eastAsiaTheme="majorEastAsia" w:cstheme="majorEastAsia"/>
          <w:b w:val="0"/>
          <w:bCs w:val="0"/>
          <w:color w:val="000000" w:themeColor="text1"/>
          <w:szCs w:val="21"/>
          <w:lang w:val="en-US" w:eastAsia="zh-CN"/>
        </w:rPr>
        <w:t>2.</w:t>
      </w:r>
      <w:r>
        <w:rPr>
          <w:rFonts w:hint="eastAsia" w:asciiTheme="majorEastAsia" w:hAnsiTheme="majorEastAsia" w:eastAsiaTheme="majorEastAsia" w:cstheme="majorEastAsia"/>
          <w:b w:val="0"/>
          <w:bCs w:val="0"/>
          <w:color w:val="000000" w:themeColor="text1"/>
          <w:szCs w:val="21"/>
        </w:rPr>
        <w:t>主持编制项目管理实施规划，并对象目标进行系统管理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3.</w:t>
      </w:r>
      <w:r>
        <w:rPr>
          <w:rFonts w:hint="eastAsia" w:asciiTheme="majorEastAsia" w:hAnsiTheme="majorEastAsia" w:eastAsiaTheme="majorEastAsia" w:cstheme="majorEastAsia"/>
          <w:b w:val="0"/>
          <w:bCs w:val="0"/>
          <w:color w:val="000000" w:themeColor="text1"/>
          <w:szCs w:val="21"/>
        </w:rPr>
        <w:t>对资源进行动态管理，</w:t>
      </w:r>
      <w:r>
        <w:rPr>
          <w:rFonts w:hint="eastAsia" w:asciiTheme="majorEastAsia" w:hAnsiTheme="majorEastAsia" w:eastAsiaTheme="majorEastAsia" w:cstheme="majorEastAsia"/>
          <w:b w:val="0"/>
          <w:bCs w:val="0"/>
          <w:color w:val="000000" w:themeColor="text1"/>
          <w:szCs w:val="21"/>
          <w:lang w:val="en-US" w:eastAsia="zh-CN"/>
        </w:rPr>
        <w:t>4.</w:t>
      </w:r>
      <w:r>
        <w:rPr>
          <w:rFonts w:hint="eastAsia" w:asciiTheme="majorEastAsia" w:hAnsiTheme="majorEastAsia" w:eastAsiaTheme="majorEastAsia" w:cstheme="majorEastAsia"/>
          <w:b w:val="0"/>
          <w:bCs w:val="0"/>
          <w:color w:val="000000" w:themeColor="text1"/>
          <w:szCs w:val="21"/>
        </w:rPr>
        <w:t>是建立各种专业管理体系，并组织实施。</w:t>
      </w:r>
      <w:r>
        <w:rPr>
          <w:rFonts w:hint="eastAsia" w:asciiTheme="majorEastAsia" w:hAnsiTheme="majorEastAsia" w:eastAsiaTheme="majorEastAsia" w:cstheme="majorEastAsia"/>
          <w:b w:val="0"/>
          <w:bCs w:val="0"/>
          <w:color w:val="000000" w:themeColor="text1"/>
          <w:szCs w:val="21"/>
          <w:lang w:val="en-US" w:eastAsia="zh-CN"/>
        </w:rPr>
        <w:t>5.</w:t>
      </w:r>
      <w:r>
        <w:rPr>
          <w:rFonts w:hint="eastAsia" w:asciiTheme="majorEastAsia" w:hAnsiTheme="majorEastAsia" w:eastAsiaTheme="majorEastAsia" w:cstheme="majorEastAsia"/>
          <w:b w:val="0"/>
          <w:bCs w:val="0"/>
          <w:color w:val="000000" w:themeColor="text1"/>
          <w:szCs w:val="21"/>
        </w:rPr>
        <w:t>进行授权范围内的利益分配</w:t>
      </w:r>
      <w:r>
        <w:rPr>
          <w:rFonts w:hint="eastAsia" w:asciiTheme="majorEastAsia" w:hAnsiTheme="majorEastAsia" w:eastAsiaTheme="majorEastAsia" w:cstheme="majorEastAsia"/>
          <w:b w:val="0"/>
          <w:bCs w:val="0"/>
          <w:color w:val="000000" w:themeColor="text1"/>
          <w:szCs w:val="21"/>
          <w:lang w:val="en-US" w:eastAsia="zh-CN"/>
        </w:rPr>
        <w:t>6.</w:t>
      </w:r>
      <w:r>
        <w:rPr>
          <w:rFonts w:hint="eastAsia" w:asciiTheme="majorEastAsia" w:hAnsiTheme="majorEastAsia" w:eastAsiaTheme="majorEastAsia" w:cstheme="majorEastAsia"/>
          <w:b w:val="0"/>
          <w:bCs w:val="0"/>
          <w:color w:val="000000" w:themeColor="text1"/>
          <w:szCs w:val="21"/>
        </w:rPr>
        <w:t>收集</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资料，准备结算资料，参与</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竣工验收</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7.</w:t>
      </w:r>
      <w:r>
        <w:rPr>
          <w:rFonts w:hint="eastAsia" w:asciiTheme="majorEastAsia" w:hAnsiTheme="majorEastAsia" w:eastAsiaTheme="majorEastAsia" w:cstheme="majorEastAsia"/>
          <w:b w:val="0"/>
          <w:bCs w:val="0"/>
          <w:color w:val="000000" w:themeColor="text1"/>
          <w:szCs w:val="21"/>
        </w:rPr>
        <w:t>接受审计，处理项目经理部解体后的善后工作吧</w:t>
      </w:r>
      <w:r>
        <w:rPr>
          <w:rFonts w:hint="eastAsia" w:asciiTheme="majorEastAsia" w:hAnsiTheme="majorEastAsia" w:eastAsiaTheme="majorEastAsia" w:cstheme="majorEastAsia"/>
          <w:b w:val="0"/>
          <w:bCs w:val="0"/>
          <w:color w:val="000000" w:themeColor="text1"/>
          <w:szCs w:val="21"/>
          <w:lang w:val="en-US" w:eastAsia="zh-CN"/>
        </w:rPr>
        <w:t>8.</w:t>
      </w:r>
      <w:r>
        <w:rPr>
          <w:rFonts w:hint="eastAsia" w:asciiTheme="majorEastAsia" w:hAnsiTheme="majorEastAsia" w:eastAsiaTheme="majorEastAsia" w:cstheme="majorEastAsia"/>
          <w:b w:val="0"/>
          <w:bCs w:val="0"/>
          <w:color w:val="000000" w:themeColor="text1"/>
          <w:szCs w:val="21"/>
        </w:rPr>
        <w:t>协助组织进行项目的检查，鉴定和评奖报申报工作。参见教材第63页。</w:t>
      </w:r>
    </w:p>
    <w:p>
      <w:pPr>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color w:val="000000" w:themeColor="text1"/>
          <w:szCs w:val="21"/>
        </w:rPr>
        <w:t>参考233网校赵春晓模拟题试卷一，多选5</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直接命中</w:t>
      </w:r>
      <w:r>
        <w:rPr>
          <w:rFonts w:hint="eastAsia" w:asciiTheme="majorEastAsia" w:hAnsiTheme="majorEastAsia" w:eastAsiaTheme="majorEastAsia" w:cstheme="majorEastAsia"/>
          <w:b w:val="0"/>
          <w:bCs w:val="0"/>
          <w:color w:val="000000" w:themeColor="text1"/>
          <w:szCs w:val="21"/>
        </w:rPr>
        <w:t>。</w:t>
      </w:r>
    </w:p>
    <w:p>
      <w:pPr>
        <w:pStyle w:val="7"/>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某工程工作逻辑关系如下表，C 工作的紧后工作有（）。</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0" w:right="0" w:rightChars="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color w:val="000000" w:themeColor="text1"/>
        </w:rPr>
        <w:drawing>
          <wp:inline distT="0" distB="0" distL="114300" distR="114300">
            <wp:extent cx="5266690" cy="904875"/>
            <wp:effectExtent l="0" t="0" r="10160" b="952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8"/>
                    <a:stretch>
                      <a:fillRect/>
                    </a:stretch>
                  </pic:blipFill>
                  <pic:spPr>
                    <a:xfrm>
                      <a:off x="0" y="0"/>
                      <a:ext cx="5266690" cy="904875"/>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A．工作H</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B．工作G</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C．工作F</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D．工作E</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E．工作D</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【答案】ACD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ACD</w:t>
      </w:r>
    </w:p>
    <w:p>
      <w:pPr>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color w:val="000000" w:themeColor="text1"/>
          <w:szCs w:val="21"/>
        </w:rPr>
        <w:t>答案解析：本题考查的是双代号网络计划的画法。在表格当中</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作为</w:t>
      </w:r>
      <w:r>
        <w:rPr>
          <w:rFonts w:hint="eastAsia" w:asciiTheme="majorEastAsia" w:hAnsiTheme="majorEastAsia" w:eastAsiaTheme="majorEastAsia" w:cstheme="majorEastAsia"/>
          <w:b w:val="0"/>
          <w:bCs w:val="0"/>
          <w:color w:val="000000" w:themeColor="text1"/>
          <w:szCs w:val="21"/>
          <w:lang w:val="en-US" w:eastAsia="zh-CN"/>
        </w:rPr>
        <w:t>E</w:t>
      </w:r>
      <w:r>
        <w:rPr>
          <w:rFonts w:hint="eastAsia" w:asciiTheme="majorEastAsia" w:hAnsiTheme="majorEastAsia" w:eastAsiaTheme="majorEastAsia" w:cstheme="majorEastAsia"/>
          <w:b w:val="0"/>
          <w:bCs w:val="0"/>
          <w:color w:val="000000" w:themeColor="text1"/>
          <w:szCs w:val="21"/>
        </w:rPr>
        <w:t xml:space="preserve"> </w:t>
      </w:r>
      <w:r>
        <w:rPr>
          <w:rFonts w:hint="eastAsia" w:asciiTheme="majorEastAsia" w:hAnsiTheme="majorEastAsia" w:eastAsiaTheme="majorEastAsia" w:cstheme="majorEastAsia"/>
          <w:b w:val="0"/>
          <w:bCs w:val="0"/>
          <w:color w:val="000000" w:themeColor="text1"/>
          <w:szCs w:val="21"/>
          <w:lang w:val="en-US" w:eastAsia="zh-CN"/>
        </w:rPr>
        <w:t>F</w:t>
      </w:r>
      <w:r>
        <w:rPr>
          <w:rFonts w:hint="eastAsia" w:asciiTheme="majorEastAsia" w:hAnsiTheme="majorEastAsia" w:eastAsiaTheme="majorEastAsia" w:cstheme="majorEastAsia"/>
          <w:b w:val="0"/>
          <w:bCs w:val="0"/>
          <w:color w:val="000000" w:themeColor="text1"/>
          <w:szCs w:val="21"/>
        </w:rPr>
        <w:t xml:space="preserve"> </w:t>
      </w:r>
      <w:r>
        <w:rPr>
          <w:rFonts w:hint="eastAsia" w:asciiTheme="majorEastAsia" w:hAnsiTheme="majorEastAsia" w:eastAsiaTheme="majorEastAsia" w:cstheme="majorEastAsia"/>
          <w:b w:val="0"/>
          <w:bCs w:val="0"/>
          <w:color w:val="000000" w:themeColor="text1"/>
          <w:szCs w:val="21"/>
          <w:lang w:val="en-US" w:eastAsia="zh-CN"/>
        </w:rPr>
        <w:t>H</w:t>
      </w:r>
      <w:r>
        <w:rPr>
          <w:rFonts w:hint="eastAsia" w:asciiTheme="majorEastAsia" w:hAnsiTheme="majorEastAsia" w:eastAsiaTheme="majorEastAsia" w:cstheme="majorEastAsia"/>
          <w:b w:val="0"/>
          <w:bCs w:val="0"/>
          <w:color w:val="000000" w:themeColor="text1"/>
          <w:szCs w:val="21"/>
        </w:rPr>
        <w:t>的紧前工作那么</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工作的紧后工作就是</w:t>
      </w:r>
      <w:r>
        <w:rPr>
          <w:rFonts w:hint="eastAsia" w:asciiTheme="majorEastAsia" w:hAnsiTheme="majorEastAsia" w:eastAsiaTheme="majorEastAsia" w:cstheme="majorEastAsia"/>
          <w:b w:val="0"/>
          <w:bCs w:val="0"/>
          <w:color w:val="000000" w:themeColor="text1"/>
          <w:szCs w:val="21"/>
          <w:lang w:val="en-US" w:eastAsia="zh-CN"/>
        </w:rPr>
        <w:t>EFH.</w:t>
      </w:r>
      <w:r>
        <w:rPr>
          <w:rFonts w:hint="eastAsia" w:asciiTheme="majorEastAsia" w:hAnsiTheme="majorEastAsia" w:eastAsiaTheme="majorEastAsia" w:cstheme="majorEastAsia"/>
          <w:b w:val="0"/>
          <w:bCs w:val="0"/>
          <w:color w:val="000000" w:themeColor="text1"/>
          <w:szCs w:val="21"/>
        </w:rPr>
        <w:t>参见教材第129页。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93、项目施工过程中，对施工组织设计进行修改或补充的情形有（）。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A、设计单位应业主要求对楼梯部分进行局部修改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B、某桥梁工程由于新规范的实施而需要重新调整施工工艺</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C、由于自然灾害导致施工资源的配置有重大变更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D、施工单位发现设计图纸存在重大错误需要修改工程设计</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E、某钢结构工程施工期间，钢材价格上涨</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BCD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答案解析：本题考查的施工组织设计的动态管理项目施工过程当中发生以下情形之一的。施工组织设计应当及时进行修改或者补充。</w:t>
      </w:r>
      <w:r>
        <w:rPr>
          <w:rFonts w:hint="eastAsia" w:asciiTheme="majorEastAsia" w:hAnsiTheme="majorEastAsia" w:eastAsiaTheme="majorEastAsia" w:cstheme="majorEastAsia"/>
          <w:b w:val="0"/>
          <w:bCs w:val="0"/>
          <w:color w:val="000000" w:themeColor="text1"/>
          <w:szCs w:val="21"/>
          <w:lang w:val="en-US" w:eastAsia="zh-CN"/>
        </w:rPr>
        <w:t>1.</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设计有重大修改。</w:t>
      </w:r>
      <w:r>
        <w:rPr>
          <w:rFonts w:hint="eastAsia" w:asciiTheme="majorEastAsia" w:hAnsiTheme="majorEastAsia" w:eastAsiaTheme="majorEastAsia" w:cstheme="majorEastAsia"/>
          <w:b w:val="0"/>
          <w:bCs w:val="0"/>
          <w:color w:val="000000" w:themeColor="text1"/>
          <w:szCs w:val="21"/>
          <w:lang w:val="en-US" w:eastAsia="zh-CN"/>
        </w:rPr>
        <w:t>2.</w:t>
      </w:r>
      <w:r>
        <w:rPr>
          <w:rFonts w:hint="eastAsia" w:asciiTheme="majorEastAsia" w:hAnsiTheme="majorEastAsia" w:eastAsiaTheme="majorEastAsia" w:cstheme="majorEastAsia"/>
          <w:b w:val="0"/>
          <w:bCs w:val="0"/>
          <w:color w:val="000000" w:themeColor="text1"/>
          <w:szCs w:val="21"/>
        </w:rPr>
        <w:t>有关法律法规规范和标准实施，修订和废止。</w:t>
      </w:r>
      <w:r>
        <w:rPr>
          <w:rFonts w:hint="eastAsia" w:asciiTheme="majorEastAsia" w:hAnsiTheme="majorEastAsia" w:eastAsiaTheme="majorEastAsia" w:cstheme="majorEastAsia"/>
          <w:b w:val="0"/>
          <w:bCs w:val="0"/>
          <w:color w:val="000000" w:themeColor="text1"/>
          <w:szCs w:val="21"/>
          <w:lang w:val="en-US" w:eastAsia="zh-CN"/>
        </w:rPr>
        <w:t>3.</w:t>
      </w:r>
      <w:r>
        <w:rPr>
          <w:rFonts w:hint="eastAsia" w:asciiTheme="majorEastAsia" w:hAnsiTheme="majorEastAsia" w:eastAsiaTheme="majorEastAsia" w:cstheme="majorEastAsia"/>
          <w:b w:val="0"/>
          <w:bCs w:val="0"/>
          <w:color w:val="000000" w:themeColor="text1"/>
          <w:szCs w:val="21"/>
        </w:rPr>
        <w:t>主要施工方法有重大调整。</w:t>
      </w:r>
      <w:r>
        <w:rPr>
          <w:rFonts w:hint="eastAsia" w:asciiTheme="majorEastAsia" w:hAnsiTheme="majorEastAsia" w:eastAsiaTheme="majorEastAsia" w:cstheme="majorEastAsia"/>
          <w:b w:val="0"/>
          <w:bCs w:val="0"/>
          <w:color w:val="000000" w:themeColor="text1"/>
          <w:szCs w:val="21"/>
          <w:lang w:val="en-US" w:eastAsia="zh-CN"/>
        </w:rPr>
        <w:t>4.</w:t>
      </w:r>
      <w:r>
        <w:rPr>
          <w:rFonts w:hint="eastAsia" w:asciiTheme="majorEastAsia" w:hAnsiTheme="majorEastAsia" w:eastAsiaTheme="majorEastAsia" w:cstheme="majorEastAsia"/>
          <w:b w:val="0"/>
          <w:bCs w:val="0"/>
          <w:color w:val="000000" w:themeColor="text1"/>
          <w:szCs w:val="21"/>
        </w:rPr>
        <w:t>主要施工资源配置有重大调整。</w:t>
      </w:r>
      <w:r>
        <w:rPr>
          <w:rFonts w:hint="eastAsia" w:asciiTheme="majorEastAsia" w:hAnsiTheme="majorEastAsia" w:eastAsiaTheme="majorEastAsia" w:cstheme="majorEastAsia"/>
          <w:b w:val="0"/>
          <w:bCs w:val="0"/>
          <w:color w:val="000000" w:themeColor="text1"/>
          <w:szCs w:val="21"/>
          <w:lang w:val="en-US" w:eastAsia="zh-CN"/>
        </w:rPr>
        <w:t>5.</w:t>
      </w:r>
      <w:r>
        <w:rPr>
          <w:rFonts w:hint="eastAsia" w:asciiTheme="majorEastAsia" w:hAnsiTheme="majorEastAsia" w:eastAsiaTheme="majorEastAsia" w:cstheme="majorEastAsia"/>
          <w:b w:val="0"/>
          <w:bCs w:val="0"/>
          <w:color w:val="000000" w:themeColor="text1"/>
          <w:szCs w:val="21"/>
        </w:rPr>
        <w:t>施工环境有重大改变。在选项</w:t>
      </w:r>
      <w:r>
        <w:rPr>
          <w:rFonts w:hint="eastAsia" w:asciiTheme="majorEastAsia" w:hAnsiTheme="majorEastAsia" w:eastAsiaTheme="majorEastAsia" w:cstheme="majorEastAsia"/>
          <w:b w:val="0"/>
          <w:bCs w:val="0"/>
          <w:color w:val="000000" w:themeColor="text1"/>
          <w:szCs w:val="21"/>
          <w:lang w:val="en-US" w:eastAsia="zh-CN"/>
        </w:rPr>
        <w:t>A</w:t>
      </w:r>
      <w:r>
        <w:rPr>
          <w:rFonts w:hint="eastAsia" w:asciiTheme="majorEastAsia" w:hAnsiTheme="majorEastAsia" w:eastAsiaTheme="majorEastAsia" w:cstheme="majorEastAsia"/>
          <w:b w:val="0"/>
          <w:bCs w:val="0"/>
          <w:color w:val="000000" w:themeColor="text1"/>
          <w:szCs w:val="21"/>
        </w:rPr>
        <w:t>当中</w:t>
      </w:r>
      <w:r>
        <w:rPr>
          <w:rFonts w:hint="eastAsia" w:asciiTheme="majorEastAsia" w:hAnsiTheme="majorEastAsia" w:eastAsiaTheme="majorEastAsia" w:cstheme="majorEastAsia"/>
          <w:b w:val="0"/>
          <w:bCs w:val="0"/>
          <w:color w:val="000000" w:themeColor="text1"/>
          <w:szCs w:val="21"/>
          <w:lang w:val="en-US" w:eastAsia="zh-CN"/>
        </w:rPr>
        <w:t>,</w:t>
      </w:r>
      <w:r>
        <w:rPr>
          <w:rFonts w:hint="eastAsia" w:asciiTheme="majorEastAsia" w:hAnsiTheme="majorEastAsia" w:eastAsiaTheme="majorEastAsia" w:cstheme="majorEastAsia"/>
          <w:b w:val="0"/>
          <w:bCs w:val="0"/>
          <w:color w:val="000000" w:themeColor="text1"/>
          <w:szCs w:val="21"/>
        </w:rPr>
        <w:t>局部修改，不需要进行施工组织设计的修改或者补充。选项</w:t>
      </w:r>
      <w:r>
        <w:rPr>
          <w:rFonts w:hint="eastAsia" w:asciiTheme="majorEastAsia" w:hAnsiTheme="majorEastAsia" w:eastAsiaTheme="majorEastAsia" w:cstheme="majorEastAsia"/>
          <w:b w:val="0"/>
          <w:bCs w:val="0"/>
          <w:color w:val="000000" w:themeColor="text1"/>
          <w:szCs w:val="21"/>
          <w:lang w:val="en-US" w:eastAsia="zh-CN"/>
        </w:rPr>
        <w:t>E,</w:t>
      </w:r>
      <w:r>
        <w:rPr>
          <w:rFonts w:hint="eastAsia" w:asciiTheme="majorEastAsia" w:hAnsiTheme="majorEastAsia" w:eastAsiaTheme="majorEastAsia" w:cstheme="majorEastAsia"/>
          <w:b w:val="0"/>
          <w:bCs w:val="0"/>
          <w:color w:val="000000" w:themeColor="text1"/>
          <w:szCs w:val="21"/>
        </w:rPr>
        <w:t>钢材价格上涨，不需要进行施工组织设计的修改和补充。参见教材第56页</w:t>
      </w:r>
      <w:r>
        <w:rPr>
          <w:rFonts w:hint="eastAsia" w:asciiTheme="majorEastAsia" w:hAnsiTheme="majorEastAsia" w:eastAsiaTheme="majorEastAsia" w:cstheme="majorEastAsia"/>
          <w:b w:val="0"/>
          <w:bCs w:val="0"/>
          <w:color w:val="000000" w:themeColor="text1"/>
          <w:szCs w:val="21"/>
          <w:lang w:val="en-US"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94、根据《建设项目工程总承包管理规范》GB/T50358-2005,工程总承包项目管理的主要内容有（）。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A、任命项目经理，组建项目部</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B、编制和报批项目可行性研究报告</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C、落实项目建设资金</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D、进行项目策划，编制项目计划</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E、实施项目运行管理</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szCs w:val="21"/>
          <w:lang w:val="en-US" w:eastAsia="zh-CN"/>
        </w:rPr>
        <w:t>与2016年的考题高度重合，</w:t>
      </w:r>
      <w:r>
        <w:rPr>
          <w:rFonts w:hint="eastAsia" w:asciiTheme="majorEastAsia" w:hAnsiTheme="majorEastAsia" w:eastAsiaTheme="majorEastAsia" w:cstheme="majorEastAsia"/>
          <w:b w:val="0"/>
          <w:bCs w:val="0"/>
          <w:color w:val="000000" w:themeColor="text1"/>
          <w:szCs w:val="21"/>
        </w:rPr>
        <w:t>本题考查的是项目总承包方项目管理的任务，</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总承包项目管理的主要内容包括。一任命项目经理，组建项目部，进行项目策划并编制项目计划。二设计管理采购管理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施工管理和试运行管理。三进行项目范围管理进度。管理费用管理设备材料管理资金管理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质量管理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安全职业健康和环境管理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人力资源管理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风险管理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沟通与信息管理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合同管理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现场管理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项目收尾等等。</w:t>
      </w:r>
    </w:p>
    <w:p>
      <w:pPr>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color w:val="000000" w:themeColor="text1"/>
          <w:szCs w:val="21"/>
          <w:lang w:val="en-US" w:eastAsia="zh-CN"/>
        </w:rPr>
        <w:t>实际上这个题目是有技巧的，主要是能区分业主与总承包之间的责任就可以了。</w:t>
      </w:r>
      <w:r>
        <w:rPr>
          <w:rFonts w:hint="eastAsia" w:asciiTheme="majorEastAsia" w:hAnsiTheme="majorEastAsia" w:eastAsiaTheme="majorEastAsia" w:cstheme="majorEastAsia"/>
          <w:b w:val="0"/>
          <w:bCs w:val="0"/>
          <w:color w:val="000000" w:themeColor="text1"/>
          <w:szCs w:val="21"/>
        </w:rPr>
        <w:t>参见教材第15页。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95、在建设工程项目施工过程中，施工机具使用费的索赔款项包括（）。</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A、因监理工程师指令错误导致机械停工的窝工费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B、因机械故障停工维修而导致的窝工费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C、非承包商责任导致功效降低增加的机械使用费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D、由于完成额外工作增加的机械使用费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E、因机械操作工患病停工而导致的机械窝工费</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ACD</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答案解析：本题考查的是索赔费用的组成施工机具使用费的索赔</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包括</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由于完成额外工作增加的机械使用费。</w:t>
      </w:r>
      <w:r>
        <w:rPr>
          <w:rFonts w:hint="eastAsia" w:asciiTheme="majorEastAsia" w:hAnsiTheme="majorEastAsia" w:eastAsiaTheme="majorEastAsia" w:cstheme="majorEastAsia"/>
          <w:b w:val="0"/>
          <w:bCs w:val="0"/>
          <w:color w:val="000000" w:themeColor="text1"/>
          <w:szCs w:val="21"/>
          <w:lang w:val="en-US" w:eastAsia="zh-CN"/>
        </w:rPr>
        <w:t>非承包人</w:t>
      </w:r>
      <w:r>
        <w:rPr>
          <w:rFonts w:hint="eastAsia" w:asciiTheme="majorEastAsia" w:hAnsiTheme="majorEastAsia" w:eastAsiaTheme="majorEastAsia" w:cstheme="majorEastAsia"/>
          <w:b w:val="0"/>
          <w:bCs w:val="0"/>
          <w:color w:val="000000" w:themeColor="text1"/>
          <w:szCs w:val="21"/>
        </w:rPr>
        <w:t>责任</w:t>
      </w:r>
      <w:r>
        <w:rPr>
          <w:rFonts w:hint="eastAsia" w:asciiTheme="majorEastAsia" w:hAnsiTheme="majorEastAsia" w:eastAsiaTheme="majorEastAsia" w:cstheme="majorEastAsia"/>
          <w:b w:val="0"/>
          <w:bCs w:val="0"/>
          <w:color w:val="000000" w:themeColor="text1"/>
          <w:szCs w:val="21"/>
          <w:lang w:val="en-US" w:eastAsia="zh-CN"/>
        </w:rPr>
        <w:t>工效</w:t>
      </w:r>
      <w:r>
        <w:rPr>
          <w:rFonts w:hint="eastAsia" w:asciiTheme="majorEastAsia" w:hAnsiTheme="majorEastAsia" w:eastAsiaTheme="majorEastAsia" w:cstheme="majorEastAsia"/>
          <w:b w:val="0"/>
          <w:bCs w:val="0"/>
          <w:color w:val="000000" w:themeColor="text1"/>
          <w:szCs w:val="21"/>
        </w:rPr>
        <w:t>降低，增加了系机械使用费</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由于业主和监理</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师原因导致机械停工的窝工费</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选项B、E都是因为承包人自身的原因引起的，无法索赔。</w:t>
      </w:r>
      <w:r>
        <w:rPr>
          <w:rFonts w:hint="eastAsia" w:asciiTheme="majorEastAsia" w:hAnsiTheme="majorEastAsia" w:eastAsiaTheme="majorEastAsia" w:cstheme="majorEastAsia"/>
          <w:b w:val="0"/>
          <w:bCs w:val="0"/>
          <w:color w:val="000000" w:themeColor="text1"/>
          <w:szCs w:val="21"/>
        </w:rPr>
        <w:t>参见教材第341页。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p>
    <w:p>
      <w:pPr>
        <w:rPr>
          <w:rFonts w:hint="eastAsia" w:asciiTheme="majorEastAsia" w:hAnsiTheme="majorEastAsia" w:eastAsiaTheme="majorEastAsia" w:cstheme="majorEastAsia"/>
          <w:b w:val="0"/>
          <w:bCs w:val="0"/>
          <w:color w:val="000000" w:themeColor="text1"/>
          <w:kern w:val="0"/>
          <w:szCs w:val="21"/>
          <w:lang w:bidi="ar"/>
        </w:rPr>
      </w:pP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val="en-US" w:eastAsia="zh-CN" w:bidi="ar"/>
        </w:rPr>
        <w:t>96</w:t>
      </w:r>
      <w:r>
        <w:rPr>
          <w:rFonts w:hint="eastAsia" w:asciiTheme="majorEastAsia" w:hAnsiTheme="majorEastAsia" w:eastAsiaTheme="majorEastAsia" w:cstheme="majorEastAsia"/>
          <w:b w:val="0"/>
          <w:bCs w:val="0"/>
          <w:color w:val="000000" w:themeColor="text1"/>
          <w:kern w:val="0"/>
          <w:szCs w:val="21"/>
          <w:lang w:bidi="ar"/>
        </w:rPr>
        <w:t>.关于建设工程现场文明施工管理措施的说法，正确的有（ ）。</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A.项目安全负责人是施工现场文明施工的第一负责人</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B.沿工地四周连续设置围挡，市区主要路段的围挡高度不低于1.8m</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C.施工现场设置排水系统、泥浆、污水、废水有组织地排入下水道</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D.施工现场必须实行封闭管理，严格执行外来人员进场登记制度</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kern w:val="0"/>
          <w:szCs w:val="21"/>
          <w:lang w:bidi="ar"/>
        </w:rPr>
        <w:t>E.现场必须有消防平面布置图，临时设施按消防条例有关规定布置</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kern w:val="0"/>
          <w:szCs w:val="21"/>
          <w:lang w:bidi="ar"/>
        </w:rPr>
        <w:t>DE</w:t>
      </w:r>
    </w:p>
    <w:p>
      <w:pPr>
        <w:rPr>
          <w:rFonts w:hint="eastAsia" w:asciiTheme="majorEastAsia" w:hAnsiTheme="majorEastAsia" w:eastAsiaTheme="majorEastAsia" w:cstheme="majorEastAsia"/>
          <w:b w:val="0"/>
          <w:bCs w:val="0"/>
          <w:color w:val="000000" w:themeColor="text1"/>
          <w:kern w:val="0"/>
          <w:szCs w:val="21"/>
          <w:lang w:bidi="ar"/>
        </w:rPr>
      </w:pPr>
      <w:r>
        <w:rPr>
          <w:rFonts w:hint="eastAsia" w:asciiTheme="majorEastAsia" w:hAnsiTheme="majorEastAsia" w:eastAsiaTheme="majorEastAsia" w:cstheme="majorEastAsia"/>
          <w:b w:val="0"/>
          <w:bCs w:val="0"/>
          <w:color w:val="000000" w:themeColor="text1"/>
          <w:szCs w:val="21"/>
        </w:rPr>
        <w:t>答案解析：</w:t>
      </w:r>
      <w:r>
        <w:rPr>
          <w:rFonts w:hint="eastAsia" w:asciiTheme="majorEastAsia" w:hAnsiTheme="majorEastAsia" w:eastAsiaTheme="majorEastAsia" w:cstheme="majorEastAsia"/>
          <w:b w:val="0"/>
          <w:bCs w:val="0"/>
          <w:color w:val="000000" w:themeColor="text1"/>
          <w:szCs w:val="21"/>
          <w:lang w:val="en-US" w:eastAsia="zh-CN"/>
        </w:rPr>
        <w:t>项目经理</w:t>
      </w:r>
      <w:r>
        <w:rPr>
          <w:rFonts w:hint="eastAsia" w:asciiTheme="majorEastAsia" w:hAnsiTheme="majorEastAsia" w:eastAsiaTheme="majorEastAsia" w:cstheme="majorEastAsia"/>
          <w:b w:val="0"/>
          <w:bCs w:val="0"/>
          <w:color w:val="000000" w:themeColor="text1"/>
          <w:kern w:val="0"/>
          <w:szCs w:val="21"/>
          <w:lang w:bidi="ar"/>
        </w:rPr>
        <w:t>是现场文明施工的第一负责人，A错误；市区主要路段围挡高度不得低于2.5m，市郊不低于1.8m，B选项错误；选项C，严禁泥浆、污水、废水外流或未经允许排入河道。参见教材P258-259。</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参考233网校赵春晓模拟题试卷一，多选</w:t>
      </w:r>
      <w:r>
        <w:rPr>
          <w:rFonts w:hint="eastAsia" w:asciiTheme="majorEastAsia" w:hAnsiTheme="majorEastAsia" w:eastAsiaTheme="majorEastAsia" w:cstheme="majorEastAsia"/>
          <w:b w:val="0"/>
          <w:bCs w:val="0"/>
          <w:color w:val="000000" w:themeColor="text1"/>
          <w:szCs w:val="21"/>
          <w:lang w:val="en-US" w:eastAsia="zh-CN"/>
        </w:rPr>
        <w:t>66</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直接命中选项</w:t>
      </w:r>
      <w:r>
        <w:rPr>
          <w:rFonts w:hint="eastAsia" w:asciiTheme="majorEastAsia" w:hAnsiTheme="majorEastAsia" w:eastAsiaTheme="majorEastAsia" w:cstheme="majorEastAsia"/>
          <w:b w:val="0"/>
          <w:bCs w:val="0"/>
          <w:color w:val="000000" w:themeColor="text1"/>
          <w:szCs w:val="21"/>
        </w:rPr>
        <w:t>。</w:t>
      </w:r>
    </w:p>
    <w:p>
      <w:pPr>
        <w:rPr>
          <w:rFonts w:hint="eastAsia" w:asciiTheme="majorEastAsia" w:hAnsiTheme="majorEastAsia" w:eastAsiaTheme="majorEastAsia" w:cstheme="majorEastAsia"/>
          <w:b w:val="0"/>
          <w:bCs w:val="0"/>
          <w:color w:val="000000" w:themeColor="text1"/>
          <w:kern w:val="0"/>
          <w:szCs w:val="21"/>
          <w:lang w:val="en-US" w:eastAsia="zh-CN" w:bidi="ar"/>
        </w:rPr>
      </w:pPr>
    </w:p>
    <w:p>
      <w:pPr>
        <w:rPr>
          <w:rFonts w:hint="eastAsia" w:asciiTheme="majorEastAsia" w:hAnsiTheme="majorEastAsia" w:eastAsiaTheme="majorEastAsia" w:cstheme="majorEastAsia"/>
          <w:b w:val="0"/>
          <w:bCs w:val="0"/>
          <w:color w:val="000000" w:themeColor="text1"/>
          <w:kern w:val="0"/>
          <w:szCs w:val="21"/>
          <w:lang w:val="en-US" w:eastAsia="zh-CN" w:bidi="ar"/>
        </w:rPr>
      </w:pPr>
    </w:p>
    <w:p>
      <w:pPr>
        <w:rPr>
          <w:rFonts w:hint="eastAsia" w:asciiTheme="majorEastAsia" w:hAnsiTheme="majorEastAsia" w:eastAsiaTheme="majorEastAsia" w:cstheme="majorEastAsia"/>
          <w:b w:val="0"/>
          <w:bCs w:val="0"/>
          <w:color w:val="000000" w:themeColor="text1"/>
          <w:kern w:val="0"/>
          <w:szCs w:val="21"/>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b w:val="0"/>
          <w:bCs w:val="0"/>
          <w:i w:val="0"/>
          <w:caps w:val="0"/>
          <w:color w:val="000000" w:themeColor="text1"/>
          <w:spacing w:val="0"/>
          <w:sz w:val="21"/>
          <w:szCs w:val="21"/>
        </w:rPr>
      </w:pPr>
      <w:r>
        <w:rPr>
          <w:rFonts w:hint="eastAsia" w:ascii="宋体" w:hAnsi="宋体" w:eastAsia="宋体" w:cs="宋体"/>
          <w:b w:val="0"/>
          <w:bCs w:val="0"/>
          <w:i w:val="0"/>
          <w:caps w:val="0"/>
          <w:color w:val="000000" w:themeColor="text1"/>
          <w:spacing w:val="0"/>
          <w:kern w:val="0"/>
          <w:sz w:val="21"/>
          <w:szCs w:val="21"/>
          <w:shd w:val="clear" w:fill="FFFFFF"/>
          <w:lang w:val="en-US" w:eastAsia="zh-CN" w:bidi="ar"/>
        </w:rPr>
        <w:t>97</w:t>
      </w:r>
      <w:r>
        <w:rPr>
          <w:rFonts w:ascii="宋体" w:hAnsi="宋体" w:eastAsia="宋体" w:cs="宋体"/>
          <w:b w:val="0"/>
          <w:bCs w:val="0"/>
          <w:i w:val="0"/>
          <w:caps w:val="0"/>
          <w:color w:val="000000" w:themeColor="text1"/>
          <w:spacing w:val="0"/>
          <w:kern w:val="0"/>
          <w:sz w:val="21"/>
          <w:szCs w:val="21"/>
          <w:shd w:val="clear" w:fill="FFFFFF"/>
          <w:lang w:val="en-US" w:eastAsia="zh-CN" w:bidi="ar"/>
        </w:rPr>
        <w:t>、根据《建设工程项目管理规范》GB/T50326-2006，项目风险管理计划应包括（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b w:val="0"/>
          <w:bCs w:val="0"/>
          <w:color w:val="000000" w:themeColor="text1"/>
          <w:sz w:val="21"/>
          <w:szCs w:val="21"/>
        </w:rPr>
      </w:pPr>
      <w:r>
        <w:rPr>
          <w:rFonts w:hint="eastAsia" w:ascii="宋体" w:hAnsi="宋体" w:eastAsia="宋体" w:cs="宋体"/>
          <w:b w:val="0"/>
          <w:bCs w:val="0"/>
          <w:i w:val="0"/>
          <w:caps w:val="0"/>
          <w:color w:val="000000" w:themeColor="text1"/>
          <w:spacing w:val="0"/>
          <w:sz w:val="21"/>
          <w:szCs w:val="21"/>
          <w:shd w:val="clear" w:fill="FFFFFF"/>
        </w:rPr>
        <w:t>A、风险分类和风险排序要求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b w:val="0"/>
          <w:bCs w:val="0"/>
          <w:color w:val="000000" w:themeColor="text1"/>
          <w:sz w:val="21"/>
          <w:szCs w:val="21"/>
        </w:rPr>
      </w:pPr>
      <w:r>
        <w:rPr>
          <w:rFonts w:hint="eastAsia" w:ascii="宋体" w:hAnsi="宋体" w:eastAsia="宋体" w:cs="宋体"/>
          <w:b w:val="0"/>
          <w:bCs w:val="0"/>
          <w:i w:val="0"/>
          <w:caps w:val="0"/>
          <w:color w:val="000000" w:themeColor="text1"/>
          <w:spacing w:val="0"/>
          <w:sz w:val="21"/>
          <w:szCs w:val="21"/>
          <w:shd w:val="clear" w:fill="FFFFFF"/>
        </w:rPr>
        <w:t>B、可使用的风险管理方法、工具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b w:val="0"/>
          <w:bCs w:val="0"/>
          <w:color w:val="000000" w:themeColor="text1"/>
          <w:sz w:val="21"/>
          <w:szCs w:val="21"/>
        </w:rPr>
      </w:pPr>
      <w:r>
        <w:rPr>
          <w:rFonts w:hint="eastAsia" w:ascii="宋体" w:hAnsi="宋体" w:eastAsia="宋体" w:cs="宋体"/>
          <w:b w:val="0"/>
          <w:bCs w:val="0"/>
          <w:i w:val="0"/>
          <w:caps w:val="0"/>
          <w:color w:val="000000" w:themeColor="text1"/>
          <w:spacing w:val="0"/>
          <w:sz w:val="21"/>
          <w:szCs w:val="21"/>
          <w:shd w:val="clear" w:fill="FFFFFF"/>
        </w:rPr>
        <w:t>C、确定风险因素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b w:val="0"/>
          <w:bCs w:val="0"/>
          <w:color w:val="000000" w:themeColor="text1"/>
          <w:sz w:val="21"/>
          <w:szCs w:val="21"/>
        </w:rPr>
      </w:pPr>
      <w:r>
        <w:rPr>
          <w:rFonts w:hint="eastAsia" w:ascii="宋体" w:hAnsi="宋体" w:eastAsia="宋体" w:cs="宋体"/>
          <w:b w:val="0"/>
          <w:bCs w:val="0"/>
          <w:i w:val="0"/>
          <w:caps w:val="0"/>
          <w:color w:val="000000" w:themeColor="text1"/>
          <w:spacing w:val="0"/>
          <w:sz w:val="21"/>
          <w:szCs w:val="21"/>
          <w:shd w:val="clear" w:fill="FFFFFF"/>
        </w:rPr>
        <w:t>D、分析各种风险损失量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b w:val="0"/>
          <w:bCs w:val="0"/>
          <w:color w:val="000000" w:themeColor="text1"/>
          <w:sz w:val="21"/>
          <w:szCs w:val="21"/>
        </w:rPr>
      </w:pPr>
      <w:r>
        <w:rPr>
          <w:rFonts w:hint="eastAsia" w:ascii="宋体" w:hAnsi="宋体" w:eastAsia="宋体" w:cs="宋体"/>
          <w:b w:val="0"/>
          <w:bCs w:val="0"/>
          <w:i w:val="0"/>
          <w:caps w:val="0"/>
          <w:color w:val="000000" w:themeColor="text1"/>
          <w:spacing w:val="0"/>
          <w:sz w:val="21"/>
          <w:szCs w:val="21"/>
          <w:shd w:val="clear" w:fill="FFFFFF"/>
        </w:rPr>
        <w:t>E、收集风险信息</w:t>
      </w:r>
    </w:p>
    <w:p>
      <w:pPr>
        <w:rPr>
          <w:rFonts w:hint="eastAsia" w:asciiTheme="majorEastAsia" w:hAnsiTheme="majorEastAsia" w:eastAsiaTheme="majorEastAsia" w:cstheme="majorEastAsia"/>
          <w:b w:val="0"/>
          <w:bCs w:val="0"/>
          <w:color w:val="000000" w:themeColor="text1"/>
          <w:kern w:val="0"/>
          <w:szCs w:val="21"/>
          <w:lang w:val="en-US" w:eastAsia="zh-CN" w:bidi="ar"/>
        </w:rPr>
      </w:pPr>
      <w:r>
        <w:rPr>
          <w:rFonts w:hint="eastAsia" w:asciiTheme="majorEastAsia" w:hAnsiTheme="majorEastAsia" w:eastAsiaTheme="majorEastAsia" w:cstheme="majorEastAsia"/>
          <w:b w:val="0"/>
          <w:bCs w:val="0"/>
          <w:color w:val="000000" w:themeColor="text1"/>
          <w:kern w:val="0"/>
          <w:szCs w:val="21"/>
          <w:lang w:val="en-US" w:eastAsia="zh-CN" w:bidi="ar"/>
        </w:rPr>
        <w:t>参考答案：AB</w:t>
      </w:r>
    </w:p>
    <w:p>
      <w:pPr>
        <w:rPr>
          <w:rFonts w:hint="eastAsia" w:asciiTheme="majorEastAsia" w:hAnsiTheme="majorEastAsia" w:eastAsiaTheme="majorEastAsia" w:cstheme="majorEastAsia"/>
          <w:b w:val="0"/>
          <w:bCs w:val="0"/>
          <w:color w:val="000000" w:themeColor="text1"/>
          <w:kern w:val="0"/>
          <w:szCs w:val="21"/>
          <w:lang w:val="en-US" w:eastAsia="zh-CN" w:bidi="ar"/>
        </w:rPr>
      </w:pPr>
      <w:r>
        <w:rPr>
          <w:rFonts w:hint="eastAsia" w:asciiTheme="majorEastAsia" w:hAnsiTheme="majorEastAsia" w:eastAsiaTheme="majorEastAsia" w:cstheme="majorEastAsia"/>
          <w:b w:val="0"/>
          <w:bCs w:val="0"/>
          <w:color w:val="000000" w:themeColor="text1"/>
          <w:kern w:val="0"/>
          <w:szCs w:val="21"/>
          <w:lang w:val="en-US" w:eastAsia="zh-CN" w:bidi="ar"/>
        </w:rPr>
        <w:t>答案解析：项目风险管理计划包括：1、风险管理目标；2、风险管理范围；3、可使用的风险管理方法、工具以及数据来源；4、风险分类和风险排序要求；5、风险管理的职责和权限；6、风险跟踪的要求；7、相应的资源预算。</w:t>
      </w:r>
    </w:p>
    <w:p>
      <w:pPr>
        <w:rPr>
          <w:rFonts w:hint="eastAsia" w:asciiTheme="majorEastAsia" w:hAnsiTheme="majorEastAsia" w:eastAsiaTheme="majorEastAsia" w:cstheme="majorEastAsia"/>
          <w:b w:val="0"/>
          <w:bCs w:val="0"/>
          <w:color w:val="000000" w:themeColor="text1"/>
          <w:kern w:val="0"/>
          <w:szCs w:val="21"/>
          <w:lang w:bidi="ar"/>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98、某工程网络计划中，工作N 的自由时差为5 天，计划执行过程中检查发现，工作</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N 的工作时间延后了3 天，其他工作均正常，此时（）</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A、工作N 的总时差不变，自由时差减少3 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B、总工期不会延长</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C、工作N 的总时差减少3 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D、工作N 的最早完成时间推迟3 天</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E、工作N 将会影响紧后工作</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BCD</w:t>
      </w:r>
    </w:p>
    <w:p>
      <w:pPr>
        <w:rPr>
          <w:rFonts w:hint="eastAsia" w:asciiTheme="majorEastAsia" w:hAnsiTheme="majorEastAsia" w:eastAsiaTheme="majorEastAsia" w:cstheme="majorEastAsia"/>
          <w:b w:val="0"/>
          <w:bCs w:val="0"/>
          <w:color w:val="000000" w:themeColor="text1"/>
          <w:szCs w:val="21"/>
          <w:lang w:eastAsia="zh-CN"/>
        </w:rPr>
      </w:pPr>
      <w:r>
        <w:rPr>
          <w:rFonts w:hint="eastAsia" w:asciiTheme="majorEastAsia" w:hAnsiTheme="majorEastAsia" w:eastAsiaTheme="majorEastAsia" w:cstheme="majorEastAsia"/>
          <w:b w:val="0"/>
          <w:bCs w:val="0"/>
          <w:color w:val="000000" w:themeColor="text1"/>
          <w:szCs w:val="21"/>
        </w:rPr>
        <w:t>答案解析：本题考查的是双代号网络计划时间参数的计算</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工作拖延</w:t>
      </w:r>
      <w:r>
        <w:rPr>
          <w:rFonts w:hint="eastAsia" w:asciiTheme="majorEastAsia" w:hAnsiTheme="majorEastAsia" w:eastAsiaTheme="majorEastAsia" w:cstheme="majorEastAsia"/>
          <w:b w:val="0"/>
          <w:bCs w:val="0"/>
          <w:color w:val="000000" w:themeColor="text1"/>
          <w:szCs w:val="21"/>
          <w:lang w:val="en-US" w:eastAsia="zh-CN"/>
        </w:rPr>
        <w:t>3</w:t>
      </w:r>
      <w:r>
        <w:rPr>
          <w:rFonts w:hint="eastAsia" w:asciiTheme="majorEastAsia" w:hAnsiTheme="majorEastAsia" w:eastAsiaTheme="majorEastAsia" w:cstheme="majorEastAsia"/>
          <w:b w:val="0"/>
          <w:bCs w:val="0"/>
          <w:color w:val="000000" w:themeColor="text1"/>
          <w:szCs w:val="21"/>
        </w:rPr>
        <w:t>天，其自由时差为</w:t>
      </w:r>
      <w:r>
        <w:rPr>
          <w:rFonts w:hint="eastAsia" w:asciiTheme="majorEastAsia" w:hAnsiTheme="majorEastAsia" w:eastAsiaTheme="majorEastAsia" w:cstheme="majorEastAsia"/>
          <w:b w:val="0"/>
          <w:bCs w:val="0"/>
          <w:color w:val="000000" w:themeColor="text1"/>
          <w:szCs w:val="21"/>
          <w:lang w:val="en-US" w:eastAsia="zh-CN"/>
        </w:rPr>
        <w:t>5</w:t>
      </w:r>
      <w:r>
        <w:rPr>
          <w:rFonts w:hint="eastAsia" w:asciiTheme="majorEastAsia" w:hAnsiTheme="majorEastAsia" w:eastAsiaTheme="majorEastAsia" w:cstheme="majorEastAsia"/>
          <w:b w:val="0"/>
          <w:bCs w:val="0"/>
          <w:color w:val="000000" w:themeColor="text1"/>
          <w:szCs w:val="21"/>
        </w:rPr>
        <w:t>天，所以并不影响总工期，所以</w:t>
      </w:r>
      <w:r>
        <w:rPr>
          <w:rFonts w:hint="eastAsia" w:asciiTheme="majorEastAsia" w:hAnsiTheme="majorEastAsia" w:eastAsiaTheme="majorEastAsia" w:cstheme="majorEastAsia"/>
          <w:b w:val="0"/>
          <w:bCs w:val="0"/>
          <w:color w:val="000000" w:themeColor="text1"/>
          <w:szCs w:val="21"/>
          <w:lang w:val="en-US" w:eastAsia="zh-CN"/>
        </w:rPr>
        <w:t>B</w:t>
      </w:r>
      <w:r>
        <w:rPr>
          <w:rFonts w:hint="eastAsia" w:asciiTheme="majorEastAsia" w:hAnsiTheme="majorEastAsia" w:eastAsiaTheme="majorEastAsia" w:cstheme="majorEastAsia"/>
          <w:b w:val="0"/>
          <w:bCs w:val="0"/>
          <w:color w:val="000000" w:themeColor="text1"/>
          <w:szCs w:val="21"/>
        </w:rPr>
        <w:t>选项正确</w:t>
      </w:r>
      <w:r>
        <w:rPr>
          <w:rFonts w:hint="eastAsia" w:asciiTheme="majorEastAsia" w:hAnsiTheme="majorEastAsia" w:eastAsiaTheme="majorEastAsia" w:cstheme="majorEastAsia"/>
          <w:b w:val="0"/>
          <w:bCs w:val="0"/>
          <w:color w:val="000000" w:themeColor="text1"/>
          <w:szCs w:val="21"/>
          <w:lang w:eastAsia="zh-CN"/>
        </w:rPr>
        <w:t>。</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lang w:val="en-US" w:eastAsia="zh-CN"/>
        </w:rPr>
        <w:t>按照万能公式“本工作的总时差=min｛后工作的总时差的最小值+本工作的自由时差｝”</w:t>
      </w:r>
      <w:r>
        <w:rPr>
          <w:rFonts w:hint="eastAsia" w:asciiTheme="majorEastAsia" w:hAnsiTheme="majorEastAsia" w:eastAsiaTheme="majorEastAsia" w:cstheme="majorEastAsia"/>
          <w:b w:val="0"/>
          <w:bCs w:val="0"/>
          <w:color w:val="000000" w:themeColor="text1"/>
          <w:szCs w:val="21"/>
        </w:rPr>
        <w:t>。其他工作正常，自由时差减少了</w:t>
      </w:r>
      <w:r>
        <w:rPr>
          <w:rFonts w:hint="eastAsia" w:asciiTheme="majorEastAsia" w:hAnsiTheme="majorEastAsia" w:eastAsiaTheme="majorEastAsia" w:cstheme="majorEastAsia"/>
          <w:b w:val="0"/>
          <w:bCs w:val="0"/>
          <w:color w:val="000000" w:themeColor="text1"/>
          <w:szCs w:val="21"/>
          <w:lang w:val="en-US" w:eastAsia="zh-CN"/>
        </w:rPr>
        <w:t>3</w:t>
      </w:r>
      <w:r>
        <w:rPr>
          <w:rFonts w:hint="eastAsia" w:asciiTheme="majorEastAsia" w:hAnsiTheme="majorEastAsia" w:eastAsiaTheme="majorEastAsia" w:cstheme="majorEastAsia"/>
          <w:b w:val="0"/>
          <w:bCs w:val="0"/>
          <w:color w:val="000000" w:themeColor="text1"/>
          <w:szCs w:val="21"/>
        </w:rPr>
        <w:t>天，所以总是差减少三天，因此选项</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正确</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选项A错误</w:t>
      </w:r>
      <w:r>
        <w:rPr>
          <w:rFonts w:hint="eastAsia" w:asciiTheme="majorEastAsia" w:hAnsiTheme="majorEastAsia" w:eastAsiaTheme="majorEastAsia" w:cstheme="majorEastAsia"/>
          <w:b w:val="0"/>
          <w:bCs w:val="0"/>
          <w:color w:val="000000" w:themeColor="text1"/>
          <w:szCs w:val="21"/>
        </w:rPr>
        <w:t>。因为</w:t>
      </w:r>
      <w:r>
        <w:rPr>
          <w:rFonts w:hint="eastAsia" w:asciiTheme="majorEastAsia" w:hAnsiTheme="majorEastAsia" w:eastAsiaTheme="majorEastAsia" w:cstheme="majorEastAsia"/>
          <w:b w:val="0"/>
          <w:bCs w:val="0"/>
          <w:color w:val="000000" w:themeColor="text1"/>
          <w:szCs w:val="21"/>
          <w:lang w:val="en-US" w:eastAsia="zh-CN"/>
        </w:rPr>
        <w:t>N</w:t>
      </w:r>
      <w:r>
        <w:rPr>
          <w:rFonts w:hint="eastAsia" w:asciiTheme="majorEastAsia" w:hAnsiTheme="majorEastAsia" w:eastAsiaTheme="majorEastAsia" w:cstheme="majorEastAsia"/>
          <w:b w:val="0"/>
          <w:bCs w:val="0"/>
          <w:color w:val="000000" w:themeColor="text1"/>
          <w:szCs w:val="21"/>
        </w:rPr>
        <w:t>工作拖延了</w:t>
      </w:r>
      <w:r>
        <w:rPr>
          <w:rFonts w:hint="eastAsia" w:asciiTheme="majorEastAsia" w:hAnsiTheme="majorEastAsia" w:eastAsiaTheme="majorEastAsia" w:cstheme="majorEastAsia"/>
          <w:b w:val="0"/>
          <w:bCs w:val="0"/>
          <w:color w:val="000000" w:themeColor="text1"/>
          <w:szCs w:val="21"/>
          <w:lang w:val="en-US" w:eastAsia="zh-CN"/>
        </w:rPr>
        <w:t>3</w:t>
      </w:r>
      <w:r>
        <w:rPr>
          <w:rFonts w:hint="eastAsia" w:asciiTheme="majorEastAsia" w:hAnsiTheme="majorEastAsia" w:eastAsiaTheme="majorEastAsia" w:cstheme="majorEastAsia"/>
          <w:b w:val="0"/>
          <w:bCs w:val="0"/>
          <w:color w:val="000000" w:themeColor="text1"/>
          <w:szCs w:val="21"/>
        </w:rPr>
        <w:t>天，因此最早完成时间拖延了</w:t>
      </w:r>
      <w:r>
        <w:rPr>
          <w:rFonts w:hint="eastAsia" w:asciiTheme="majorEastAsia" w:hAnsiTheme="majorEastAsia" w:eastAsiaTheme="majorEastAsia" w:cstheme="majorEastAsia"/>
          <w:b w:val="0"/>
          <w:bCs w:val="0"/>
          <w:color w:val="000000" w:themeColor="text1"/>
          <w:szCs w:val="21"/>
          <w:lang w:val="en-US" w:eastAsia="zh-CN"/>
        </w:rPr>
        <w:t>3</w:t>
      </w:r>
      <w:r>
        <w:rPr>
          <w:rFonts w:hint="eastAsia" w:asciiTheme="majorEastAsia" w:hAnsiTheme="majorEastAsia" w:eastAsiaTheme="majorEastAsia" w:cstheme="majorEastAsia"/>
          <w:b w:val="0"/>
          <w:bCs w:val="0"/>
          <w:color w:val="000000" w:themeColor="text1"/>
          <w:szCs w:val="21"/>
        </w:rPr>
        <w:t>天，所以选项</w:t>
      </w:r>
      <w:r>
        <w:rPr>
          <w:rFonts w:hint="eastAsia" w:asciiTheme="majorEastAsia" w:hAnsiTheme="majorEastAsia" w:eastAsiaTheme="majorEastAsia" w:cstheme="majorEastAsia"/>
          <w:b w:val="0"/>
          <w:bCs w:val="0"/>
          <w:color w:val="000000" w:themeColor="text1"/>
          <w:szCs w:val="21"/>
          <w:lang w:val="en-US" w:eastAsia="zh-CN"/>
        </w:rPr>
        <w:t>D</w:t>
      </w:r>
      <w:r>
        <w:rPr>
          <w:rFonts w:hint="eastAsia" w:asciiTheme="majorEastAsia" w:hAnsiTheme="majorEastAsia" w:eastAsiaTheme="majorEastAsia" w:cstheme="majorEastAsia"/>
          <w:b w:val="0"/>
          <w:bCs w:val="0"/>
          <w:color w:val="000000" w:themeColor="text1"/>
          <w:szCs w:val="21"/>
        </w:rPr>
        <w:t>正确。参见教材138页。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99、根据《建筑工程施工质量验收统一标准》GB50300-2013，分项工程的划分依据有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A、工程部位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B、工种</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C、材料</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D、施工工艺</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E、设备类别</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CDE</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答案解析：本题考查的是</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质量检查验收的项目划分标准。</w:t>
      </w:r>
      <w:r>
        <w:rPr>
          <w:rFonts w:hint="eastAsia" w:asciiTheme="majorEastAsia" w:hAnsiTheme="majorEastAsia" w:eastAsiaTheme="majorEastAsia" w:cstheme="majorEastAsia"/>
          <w:b w:val="0"/>
          <w:bCs w:val="0"/>
          <w:color w:val="000000" w:themeColor="text1"/>
          <w:szCs w:val="21"/>
          <w:lang w:val="en-US" w:eastAsia="zh-CN"/>
        </w:rPr>
        <w:t>这个题目是个记忆性的题目，也是常识。</w:t>
      </w:r>
      <w:r>
        <w:rPr>
          <w:rFonts w:hint="eastAsia" w:asciiTheme="majorEastAsia" w:hAnsiTheme="majorEastAsia" w:eastAsiaTheme="majorEastAsia" w:cstheme="majorEastAsia"/>
          <w:b w:val="0"/>
          <w:bCs w:val="0"/>
          <w:color w:val="000000" w:themeColor="text1"/>
          <w:szCs w:val="21"/>
        </w:rPr>
        <w:t>分项</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可以按照主要工种</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材料</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施工工艺</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rPr>
        <w:t>设备类别等等进行划分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A选项是属于分部工程划分的标准。</w:t>
      </w:r>
      <w:r>
        <w:rPr>
          <w:rFonts w:hint="eastAsia" w:asciiTheme="majorEastAsia" w:hAnsiTheme="majorEastAsia" w:eastAsiaTheme="majorEastAsia" w:cstheme="majorEastAsia"/>
          <w:b w:val="0"/>
          <w:bCs w:val="0"/>
          <w:color w:val="000000" w:themeColor="text1"/>
          <w:szCs w:val="21"/>
        </w:rPr>
        <w:t>参见教材第187页。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100、关于工程质量信息技术的说法，正确的有（）。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A、管理信息系统可以实现项目各参与方的信息交流</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B、项目信息门户不同于项目管理信息系统</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C、项目管理信息系统主要用于企业人财物、产供销的管理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4"/>
          <w:szCs w:val="24"/>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D、项目管理信息系统有利于项目各参与方的信息交流和协同工作</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heme="majorEastAsia" w:hAnsiTheme="majorEastAsia" w:eastAsiaTheme="majorEastAsia" w:cstheme="majorEastAsia"/>
          <w:b w:val="0"/>
          <w:bCs w:val="0"/>
          <w:i w:val="0"/>
          <w:caps w:val="0"/>
          <w:color w:val="000000" w:themeColor="text1"/>
          <w:spacing w:val="0"/>
          <w:sz w:val="21"/>
          <w:szCs w:val="21"/>
          <w:shd w:val="clear" w:fill="FFFFFF"/>
        </w:rPr>
      </w:pPr>
      <w:r>
        <w:rPr>
          <w:rFonts w:hint="eastAsia" w:asciiTheme="majorEastAsia" w:hAnsiTheme="majorEastAsia" w:eastAsiaTheme="majorEastAsia" w:cstheme="majorEastAsia"/>
          <w:b w:val="0"/>
          <w:bCs w:val="0"/>
          <w:i w:val="0"/>
          <w:caps w:val="0"/>
          <w:color w:val="000000" w:themeColor="text1"/>
          <w:spacing w:val="0"/>
          <w:sz w:val="21"/>
          <w:szCs w:val="21"/>
          <w:shd w:val="clear" w:fill="FFFFFF"/>
        </w:rPr>
        <w:t>E、项目信息门户是项目各参与方共同使用、共同工作和互动的管理工具</w:t>
      </w:r>
    </w:p>
    <w:p>
      <w:pPr>
        <w:rPr>
          <w:rFonts w:hint="eastAsia" w:asciiTheme="majorEastAsia" w:hAnsiTheme="majorEastAsia" w:eastAsiaTheme="majorEastAsia" w:cstheme="majorEastAsia"/>
          <w:b w:val="0"/>
          <w:bCs w:val="0"/>
          <w:color w:val="000000" w:themeColor="text1"/>
          <w:szCs w:val="21"/>
        </w:rPr>
      </w:pPr>
      <w:r>
        <w:rPr>
          <w:rFonts w:hint="eastAsia" w:asciiTheme="majorEastAsia" w:hAnsiTheme="majorEastAsia" w:eastAsiaTheme="majorEastAsia" w:cstheme="majorEastAsia"/>
          <w:b w:val="0"/>
          <w:bCs w:val="0"/>
          <w:color w:val="000000" w:themeColor="text1"/>
          <w:szCs w:val="21"/>
        </w:rPr>
        <w:t>参考答案：</w:t>
      </w:r>
      <w:r>
        <w:rPr>
          <w:rFonts w:hint="eastAsia" w:asciiTheme="majorEastAsia" w:hAnsiTheme="majorEastAsia" w:eastAsiaTheme="majorEastAsia" w:cstheme="majorEastAsia"/>
          <w:b w:val="0"/>
          <w:bCs w:val="0"/>
          <w:color w:val="000000" w:themeColor="text1"/>
          <w:szCs w:val="21"/>
          <w:lang w:val="en-US" w:eastAsia="zh-CN"/>
        </w:rPr>
        <w:t>BE</w:t>
      </w:r>
    </w:p>
    <w:p>
      <w:pPr>
        <w:rPr>
          <w:rFonts w:hint="eastAsia" w:asciiTheme="majorEastAsia" w:hAnsiTheme="majorEastAsia" w:eastAsiaTheme="majorEastAsia" w:cstheme="majorEastAsia"/>
          <w:b w:val="0"/>
          <w:bCs w:val="0"/>
          <w:color w:val="000000" w:themeColor="text1"/>
          <w:szCs w:val="21"/>
          <w:lang w:eastAsia="zh-CN"/>
        </w:rPr>
      </w:pPr>
      <w:r>
        <w:rPr>
          <w:rFonts w:hint="eastAsia" w:asciiTheme="majorEastAsia" w:hAnsiTheme="majorEastAsia" w:eastAsiaTheme="majorEastAsia" w:cstheme="majorEastAsia"/>
          <w:b w:val="0"/>
          <w:bCs w:val="0"/>
          <w:color w:val="000000" w:themeColor="text1"/>
          <w:szCs w:val="21"/>
        </w:rPr>
        <w:t>答案解析：本题考查的是</w:t>
      </w:r>
      <w:r>
        <w:rPr>
          <w:rFonts w:hint="eastAsia" w:asciiTheme="majorEastAsia" w:hAnsiTheme="majorEastAsia" w:eastAsiaTheme="majorEastAsia" w:cstheme="majorEastAsia"/>
          <w:b w:val="0"/>
          <w:bCs w:val="0"/>
          <w:color w:val="000000" w:themeColor="text1"/>
          <w:szCs w:val="21"/>
          <w:lang w:eastAsia="zh-CN"/>
        </w:rPr>
        <w:t>工程</w:t>
      </w:r>
      <w:r>
        <w:rPr>
          <w:rFonts w:hint="eastAsia" w:asciiTheme="majorEastAsia" w:hAnsiTheme="majorEastAsia" w:eastAsiaTheme="majorEastAsia" w:cstheme="majorEastAsia"/>
          <w:b w:val="0"/>
          <w:bCs w:val="0"/>
          <w:color w:val="000000" w:themeColor="text1"/>
          <w:szCs w:val="21"/>
        </w:rPr>
        <w:t>管理信息化。选项</w:t>
      </w:r>
      <w:r>
        <w:rPr>
          <w:rFonts w:hint="eastAsia" w:asciiTheme="majorEastAsia" w:hAnsiTheme="majorEastAsia" w:eastAsiaTheme="majorEastAsia" w:cstheme="majorEastAsia"/>
          <w:b w:val="0"/>
          <w:bCs w:val="0"/>
          <w:color w:val="000000" w:themeColor="text1"/>
          <w:szCs w:val="21"/>
          <w:lang w:val="en-US" w:eastAsia="zh-CN"/>
        </w:rPr>
        <w:t>A，</w:t>
      </w:r>
      <w:r>
        <w:rPr>
          <w:rFonts w:hint="eastAsia" w:asciiTheme="majorEastAsia" w:hAnsiTheme="majorEastAsia" w:eastAsiaTheme="majorEastAsia" w:cstheme="majorEastAsia"/>
          <w:b w:val="0"/>
          <w:bCs w:val="0"/>
          <w:color w:val="000000" w:themeColor="text1"/>
          <w:szCs w:val="21"/>
        </w:rPr>
        <w:t>正确的说法是</w:t>
      </w:r>
      <w:r>
        <w:rPr>
          <w:rFonts w:hint="eastAsia" w:asciiTheme="majorEastAsia" w:hAnsiTheme="majorEastAsia" w:eastAsiaTheme="majorEastAsia" w:cstheme="majorEastAsia"/>
          <w:b w:val="0"/>
          <w:bCs w:val="0"/>
          <w:color w:val="000000" w:themeColor="text1"/>
          <w:szCs w:val="21"/>
          <w:lang w:val="en-US" w:eastAsia="zh-CN"/>
        </w:rPr>
        <w:t>:</w:t>
      </w:r>
      <w:r>
        <w:rPr>
          <w:rFonts w:hint="eastAsia" w:asciiTheme="majorEastAsia" w:hAnsiTheme="majorEastAsia" w:eastAsiaTheme="majorEastAsia" w:cstheme="majorEastAsia"/>
          <w:b w:val="0"/>
          <w:bCs w:val="0"/>
          <w:color w:val="000000" w:themeColor="text1"/>
          <w:szCs w:val="21"/>
        </w:rPr>
        <w:t>项目管理信息系统有利于项目各参与方的信息</w:t>
      </w:r>
      <w:r>
        <w:rPr>
          <w:rFonts w:hint="eastAsia" w:asciiTheme="majorEastAsia" w:hAnsiTheme="majorEastAsia" w:eastAsiaTheme="majorEastAsia" w:cstheme="majorEastAsia"/>
          <w:b w:val="0"/>
          <w:bCs w:val="0"/>
          <w:color w:val="000000" w:themeColor="text1"/>
          <w:szCs w:val="21"/>
          <w:lang w:val="en-US" w:eastAsia="zh-CN"/>
        </w:rPr>
        <w:t>交流</w:t>
      </w:r>
      <w:r>
        <w:rPr>
          <w:rFonts w:hint="eastAsia" w:asciiTheme="majorEastAsia" w:hAnsiTheme="majorEastAsia" w:eastAsiaTheme="majorEastAsia" w:cstheme="majorEastAsia"/>
          <w:b w:val="0"/>
          <w:bCs w:val="0"/>
          <w:color w:val="000000" w:themeColor="text1"/>
          <w:szCs w:val="21"/>
        </w:rPr>
        <w:t>。选项</w:t>
      </w:r>
      <w:r>
        <w:rPr>
          <w:rFonts w:hint="eastAsia" w:asciiTheme="majorEastAsia" w:hAnsiTheme="majorEastAsia" w:eastAsiaTheme="majorEastAsia" w:cstheme="majorEastAsia"/>
          <w:b w:val="0"/>
          <w:bCs w:val="0"/>
          <w:color w:val="000000" w:themeColor="text1"/>
          <w:szCs w:val="21"/>
          <w:lang w:val="en-US" w:eastAsia="zh-CN"/>
        </w:rPr>
        <w:t>C，</w:t>
      </w:r>
      <w:r>
        <w:rPr>
          <w:rFonts w:hint="eastAsia" w:asciiTheme="majorEastAsia" w:hAnsiTheme="majorEastAsia" w:eastAsiaTheme="majorEastAsia" w:cstheme="majorEastAsia"/>
          <w:b w:val="0"/>
          <w:bCs w:val="0"/>
          <w:color w:val="000000" w:themeColor="text1"/>
          <w:szCs w:val="21"/>
        </w:rPr>
        <w:t>正确的说法是管理信息系统，主要用于企业人财物产供销的管理</w:t>
      </w:r>
      <w:r>
        <w:rPr>
          <w:rFonts w:hint="eastAsia" w:asciiTheme="majorEastAsia" w:hAnsiTheme="majorEastAsia" w:eastAsiaTheme="majorEastAsia" w:cstheme="majorEastAsia"/>
          <w:b w:val="0"/>
          <w:bCs w:val="0"/>
          <w:color w:val="000000" w:themeColor="text1"/>
          <w:szCs w:val="21"/>
          <w:lang w:eastAsia="zh-CN"/>
        </w:rPr>
        <w:t>。</w:t>
      </w:r>
      <w:r>
        <w:rPr>
          <w:rFonts w:hint="eastAsia" w:asciiTheme="majorEastAsia" w:hAnsiTheme="majorEastAsia" w:eastAsiaTheme="majorEastAsia" w:cstheme="majorEastAsia"/>
          <w:b w:val="0"/>
          <w:bCs w:val="0"/>
          <w:color w:val="000000" w:themeColor="text1"/>
          <w:szCs w:val="21"/>
          <w:lang w:val="en-US" w:eastAsia="zh-CN"/>
        </w:rPr>
        <w:t>选项D不正确，项目管理信息系统是服务于一个企业的一个项目，网络上答案不对。参见</w:t>
      </w:r>
      <w:r>
        <w:rPr>
          <w:rFonts w:hint="eastAsia" w:asciiTheme="majorEastAsia" w:hAnsiTheme="majorEastAsia" w:eastAsiaTheme="majorEastAsia" w:cstheme="majorEastAsia"/>
          <w:b w:val="0"/>
          <w:bCs w:val="0"/>
          <w:color w:val="000000" w:themeColor="text1"/>
          <w:szCs w:val="21"/>
        </w:rPr>
        <w:t>教材第361页</w:t>
      </w:r>
      <w:r>
        <w:rPr>
          <w:rFonts w:hint="eastAsia" w:asciiTheme="majorEastAsia" w:hAnsiTheme="majorEastAsia" w:eastAsiaTheme="majorEastAsia" w:cstheme="majorEastAsia"/>
          <w:b w:val="0"/>
          <w:bCs w:val="0"/>
          <w:color w:val="000000" w:themeColor="text1"/>
          <w:szCs w:val="21"/>
          <w:lang w:eastAsia="zh-CN"/>
        </w:rPr>
        <w:t>。</w:t>
      </w:r>
    </w:p>
    <w:p>
      <w:pPr>
        <w:rPr>
          <w:rFonts w:hint="eastAsia" w:asciiTheme="majorEastAsia" w:hAnsiTheme="majorEastAsia" w:eastAsiaTheme="majorEastAsia" w:cstheme="majorEastAsia"/>
          <w:b w:val="0"/>
          <w:bCs w:val="0"/>
          <w:color w:val="000000" w:themeColor="text1"/>
          <w:szCs w:val="21"/>
          <w:lang w:eastAsia="zh-CN"/>
        </w:rPr>
      </w:pPr>
      <w:r>
        <w:rPr>
          <w:rFonts w:hint="eastAsia" w:asciiTheme="majorEastAsia" w:hAnsiTheme="majorEastAsia" w:eastAsiaTheme="majorEastAsia" w:cstheme="majorEastAsia"/>
          <w:b w:val="0"/>
          <w:bCs w:val="0"/>
          <w:color w:val="000000" w:themeColor="text1"/>
          <w:szCs w:val="21"/>
          <w:lang w:eastAsia="zh-CN"/>
        </w:rPr>
        <w:drawing>
          <wp:inline distT="0" distB="0" distL="114300" distR="114300">
            <wp:extent cx="5269865" cy="2456815"/>
            <wp:effectExtent l="0" t="0" r="6985" b="635"/>
            <wp:docPr id="16" name="图片 16" descr="15064377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506437769(1)"/>
                    <pic:cNvPicPr>
                      <a:picLocks noChangeAspect="1"/>
                    </pic:cNvPicPr>
                  </pic:nvPicPr>
                  <pic:blipFill>
                    <a:blip r:embed="rId19"/>
                    <a:stretch>
                      <a:fillRect/>
                    </a:stretch>
                  </pic:blipFill>
                  <pic:spPr>
                    <a:xfrm>
                      <a:off x="0" y="0"/>
                      <a:ext cx="5269865" cy="2456815"/>
                    </a:xfrm>
                    <a:prstGeom prst="rect">
                      <a:avLst/>
                    </a:prstGeom>
                  </pic:spPr>
                </pic:pic>
              </a:graphicData>
            </a:graphic>
          </wp:inline>
        </w:drawing>
      </w:r>
    </w:p>
    <w:p>
      <w:pPr>
        <w:rPr>
          <w:rFonts w:ascii="微软雅黑" w:hAnsi="微软雅黑" w:eastAsia="微软雅黑"/>
          <w:szCs w:val="21"/>
        </w:rPr>
      </w:pPr>
    </w:p>
    <w:sectPr>
      <w:headerReference r:id="rId5" w:type="first"/>
      <w:headerReference r:id="rId3" w:type="default"/>
      <w:footerReference r:id="rId6" w:type="default"/>
      <w:headerReference r:id="rId4" w:type="even"/>
      <w:pgSz w:w="11906" w:h="16838"/>
      <w:pgMar w:top="720" w:right="720" w:bottom="720" w:left="720" w:header="34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8CF3C50" w:usb2="00000016" w:usb3="00000000" w:csb0="0004001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apple-system-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E0273"/>
    <w:multiLevelType w:val="singleLevel"/>
    <w:tmpl w:val="59BE0273"/>
    <w:lvl w:ilvl="0" w:tentative="0">
      <w:start w:val="5"/>
      <w:numFmt w:val="decimal"/>
      <w:suff w:val="nothing"/>
      <w:lvlText w:val="%1、"/>
      <w:lvlJc w:val="left"/>
    </w:lvl>
  </w:abstractNum>
  <w:abstractNum w:abstractNumId="1">
    <w:nsid w:val="59BE139F"/>
    <w:multiLevelType w:val="singleLevel"/>
    <w:tmpl w:val="59BE139F"/>
    <w:lvl w:ilvl="0" w:tentative="0">
      <w:start w:val="16"/>
      <w:numFmt w:val="decimal"/>
      <w:suff w:val="nothing"/>
      <w:lvlText w:val="%1、"/>
      <w:lvlJc w:val="left"/>
    </w:lvl>
  </w:abstractNum>
  <w:abstractNum w:abstractNumId="2">
    <w:nsid w:val="59C9A89B"/>
    <w:multiLevelType w:val="singleLevel"/>
    <w:tmpl w:val="59C9A89B"/>
    <w:lvl w:ilvl="0" w:tentative="0">
      <w:start w:val="2"/>
      <w:numFmt w:val="chineseCounting"/>
      <w:suff w:val="nothing"/>
      <w:lvlText w:val="%1、"/>
      <w:lvlJc w:val="left"/>
    </w:lvl>
  </w:abstractNum>
  <w:abstractNum w:abstractNumId="3">
    <w:nsid w:val="59C9A9B1"/>
    <w:multiLevelType w:val="singleLevel"/>
    <w:tmpl w:val="59C9A9B1"/>
    <w:lvl w:ilvl="0" w:tentative="0">
      <w:start w:val="92"/>
      <w:numFmt w:val="decimal"/>
      <w:suff w:val="nothing"/>
      <w:lvlText w:val="%1、"/>
      <w:lvlJc w:val="left"/>
    </w:lvl>
  </w:abstractNum>
  <w:abstractNum w:abstractNumId="4">
    <w:nsid w:val="59C9A9E9"/>
    <w:multiLevelType w:val="singleLevel"/>
    <w:tmpl w:val="59C9A9E9"/>
    <w:lvl w:ilvl="0" w:tentative="0">
      <w:start w:val="62"/>
      <w:numFmt w:val="decimal"/>
      <w:suff w:val="nothing"/>
      <w:lvlText w:val="%1、"/>
      <w:lvlJc w:val="left"/>
    </w:lvl>
  </w:abstractNum>
  <w:abstractNum w:abstractNumId="5">
    <w:nsid w:val="59C9AA2B"/>
    <w:multiLevelType w:val="singleLevel"/>
    <w:tmpl w:val="59C9AA2B"/>
    <w:lvl w:ilvl="0" w:tentative="0">
      <w:start w:val="57"/>
      <w:numFmt w:val="decimal"/>
      <w:suff w:val="nothing"/>
      <w:lvlText w:val="%1、"/>
      <w:lvlJc w:val="left"/>
    </w:lvl>
  </w:abstractNum>
  <w:abstractNum w:abstractNumId="6">
    <w:nsid w:val="59CAF5B2"/>
    <w:multiLevelType w:val="singleLevel"/>
    <w:tmpl w:val="59CAF5B2"/>
    <w:lvl w:ilvl="0" w:tentative="0">
      <w:start w:val="70"/>
      <w:numFmt w:val="decimal"/>
      <w:suff w:val="nothing"/>
      <w:lvlText w:val="%1、"/>
      <w:lvlJc w:val="left"/>
    </w:lvl>
  </w:abstractNum>
  <w:num w:numId="1">
    <w:abstractNumId w:val="0"/>
  </w:num>
  <w:num w:numId="2">
    <w:abstractNumId w:val="1"/>
  </w:num>
  <w:num w:numId="3">
    <w:abstractNumId w:val="5"/>
  </w:num>
  <w:num w:numId="4">
    <w:abstractNumId w:val="4"/>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E176C"/>
    <w:rsid w:val="00056BDF"/>
    <w:rsid w:val="00096F3C"/>
    <w:rsid w:val="000B078D"/>
    <w:rsid w:val="000F27C9"/>
    <w:rsid w:val="00102E91"/>
    <w:rsid w:val="00151117"/>
    <w:rsid w:val="00155B7C"/>
    <w:rsid w:val="001A5EC4"/>
    <w:rsid w:val="001C44E1"/>
    <w:rsid w:val="002606B3"/>
    <w:rsid w:val="002C3F0C"/>
    <w:rsid w:val="002E176C"/>
    <w:rsid w:val="00346707"/>
    <w:rsid w:val="0035267B"/>
    <w:rsid w:val="003D1649"/>
    <w:rsid w:val="003E21B5"/>
    <w:rsid w:val="00482EEE"/>
    <w:rsid w:val="00611655"/>
    <w:rsid w:val="00677F79"/>
    <w:rsid w:val="00690A0D"/>
    <w:rsid w:val="00695E21"/>
    <w:rsid w:val="00776125"/>
    <w:rsid w:val="007768FD"/>
    <w:rsid w:val="007B1DE7"/>
    <w:rsid w:val="007B375D"/>
    <w:rsid w:val="007D1165"/>
    <w:rsid w:val="008173E2"/>
    <w:rsid w:val="008D1CE2"/>
    <w:rsid w:val="00A43836"/>
    <w:rsid w:val="00A66CC1"/>
    <w:rsid w:val="00B356CB"/>
    <w:rsid w:val="00B54A83"/>
    <w:rsid w:val="00B96415"/>
    <w:rsid w:val="00BD4C65"/>
    <w:rsid w:val="00C41609"/>
    <w:rsid w:val="00CC5B4B"/>
    <w:rsid w:val="00CE0A35"/>
    <w:rsid w:val="00D50E2E"/>
    <w:rsid w:val="00DF63B0"/>
    <w:rsid w:val="00E350D2"/>
    <w:rsid w:val="00E5776B"/>
    <w:rsid w:val="00E80697"/>
    <w:rsid w:val="00F56076"/>
    <w:rsid w:val="13D4333C"/>
    <w:rsid w:val="2DCA0958"/>
    <w:rsid w:val="38DF2D3D"/>
    <w:rsid w:val="46210286"/>
    <w:rsid w:val="56D32A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6"/>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Autospacing="1" w:afterAutospacing="1"/>
      <w:jc w:val="left"/>
    </w:pPr>
    <w:rPr>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 w:type="character" w:customStyle="1" w:styleId="16">
    <w:name w:val="标题 2 Char"/>
    <w:basedOn w:val="8"/>
    <w:link w:val="2"/>
    <w:qFormat/>
    <w:uiPriority w:val="9"/>
    <w:rPr>
      <w:rFonts w:ascii="宋体" w:hAnsi="宋体" w:cs="宋体"/>
      <w:b/>
      <w:bCs/>
      <w:sz w:val="36"/>
      <w:szCs w:val="36"/>
    </w:rPr>
  </w:style>
  <w:style w:type="table" w:customStyle="1" w:styleId="17">
    <w:name w:val="网格表 21"/>
    <w:basedOn w:val="11"/>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Layout w:type="fixed"/>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AA42F1-3ECA-4EB6-A9DC-9EC7E1C1CCC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1840</Words>
  <Characters>10492</Characters>
  <Lines>87</Lines>
  <Paragraphs>24</Paragraphs>
  <ScaleCrop>false</ScaleCrop>
  <LinksUpToDate>false</LinksUpToDate>
  <CharactersWithSpaces>12308</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2017-09-24T09:19:00Z</dcterms:created>
  <dc:creator>llllu</dc:creator>
  <cp:lastModifiedBy>wx233-editer</cp:lastModifiedBy>
  <dcterms:modified xsi:type="dcterms:W3CDTF">2017-09-28T07:18:38Z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