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pacing w:beforeAutospacing="0" w:afterAutospacing="0"/>
        <w:ind w:firstLine="0" w:firstLineChars="0"/>
        <w:jc w:val="left"/>
        <w:textAlignment w:val="auto"/>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233网校一级造价工程师网址：www.233.com/zaojia/</w:t>
      </w:r>
    </w:p>
    <w:p>
      <w:pPr>
        <w:keepNext w:val="0"/>
        <w:keepLines w:val="0"/>
        <w:pageBreakBefore w:val="0"/>
        <w:numPr>
          <w:ilvl w:val="0"/>
          <w:numId w:val="0"/>
        </w:numPr>
        <w:kinsoku/>
        <w:wordWrap/>
        <w:overflowPunct/>
        <w:topLinePunct w:val="0"/>
        <w:autoSpaceDE/>
        <w:autoSpaceDN/>
        <w:bidi w:val="0"/>
        <w:adjustRightInd/>
        <w:spacing w:beforeAutospacing="0" w:afterAutospacing="0"/>
        <w:ind w:firstLine="0" w:firstLineChars="0"/>
        <w:jc w:val="left"/>
        <w:textAlignment w:val="auto"/>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造价工程师辅导课：wx.233.com/zaojia/</w:t>
      </w:r>
    </w:p>
    <w:p>
      <w:pPr>
        <w:keepNext w:val="0"/>
        <w:keepLines w:val="0"/>
        <w:pageBreakBefore w:val="0"/>
        <w:numPr>
          <w:ilvl w:val="0"/>
          <w:numId w:val="0"/>
        </w:numPr>
        <w:kinsoku/>
        <w:wordWrap/>
        <w:overflowPunct/>
        <w:topLinePunct w:val="0"/>
        <w:autoSpaceDE/>
        <w:autoSpaceDN/>
        <w:bidi w:val="0"/>
        <w:adjustRightInd/>
        <w:spacing w:beforeAutospacing="0" w:afterAutospacing="0"/>
        <w:ind w:firstLine="0" w:firstLineChars="0"/>
        <w:jc w:val="left"/>
        <w:textAlignment w:val="auto"/>
        <w:rPr>
          <w:rFonts w:hint="eastAsia" w:ascii="微软雅黑" w:hAnsi="微软雅黑" w:eastAsia="微软雅黑" w:cs="微软雅黑"/>
          <w:b w:val="0"/>
          <w:i w:val="0"/>
          <w:caps w:val="0"/>
          <w:color w:val="333333"/>
          <w:spacing w:val="0"/>
          <w:kern w:val="0"/>
          <w:sz w:val="13"/>
          <w:szCs w:val="13"/>
          <w:u w:val="none"/>
          <w:shd w:val="clear" w:color="auto" w:fill="FFFFFF"/>
          <w:lang w:val="en-US" w:eastAsia="zh-CN" w:bidi="ar"/>
        </w:rPr>
      </w:pPr>
      <w:r>
        <w:rPr>
          <w:rFonts w:hint="eastAsia" w:ascii="微软雅黑" w:hAnsi="微软雅黑" w:eastAsia="微软雅黑" w:cs="微软雅黑"/>
          <w:color w:val="0000FF"/>
          <w:sz w:val="18"/>
          <w:szCs w:val="18"/>
          <w:lang w:val="en-US" w:eastAsia="zh-CN"/>
        </w:rPr>
        <w:t>造价QQ学习群：875849985</w:t>
      </w:r>
      <w:bookmarkStart w:id="0" w:name="jianjie"/>
      <w:bookmarkEnd w:id="0"/>
    </w:p>
    <w:p>
      <w:pPr>
        <w:jc w:val="center"/>
        <w:rPr>
          <w:rFonts w:hint="eastAsia" w:ascii="微软雅黑" w:hAnsi="微软雅黑" w:eastAsia="微软雅黑" w:cs="微软雅黑"/>
          <w:sz w:val="16"/>
          <w:szCs w:val="16"/>
          <w:lang w:eastAsia="zh-CN"/>
        </w:rPr>
      </w:pPr>
      <w:r>
        <w:rPr>
          <w:rStyle w:val="8"/>
          <w:rFonts w:hint="eastAsia" w:ascii="微软雅黑" w:hAnsi="微软雅黑" w:eastAsia="微软雅黑" w:cs="微软雅黑"/>
          <w:b/>
          <w:bCs/>
          <w:i w:val="0"/>
          <w:caps w:val="0"/>
          <w:color w:val="333333"/>
          <w:spacing w:val="0"/>
          <w:sz w:val="21"/>
          <w:szCs w:val="21"/>
          <w:u w:val="none"/>
          <w:shd w:val="clear" w:color="auto" w:fill="FFFFFF"/>
        </w:rPr>
        <w:t>一级造价工程《</w:t>
      </w:r>
      <w:r>
        <w:rPr>
          <w:rStyle w:val="8"/>
          <w:rFonts w:hint="eastAsia" w:ascii="微软雅黑" w:hAnsi="微软雅黑" w:eastAsia="微软雅黑" w:cs="微软雅黑"/>
          <w:b/>
          <w:bCs/>
          <w:i w:val="0"/>
          <w:caps w:val="0"/>
          <w:color w:val="333333"/>
          <w:spacing w:val="0"/>
          <w:sz w:val="21"/>
          <w:szCs w:val="21"/>
          <w:u w:val="none"/>
          <w:shd w:val="clear" w:color="auto" w:fill="FFFFFF"/>
          <w:lang w:val="en-US" w:eastAsia="zh-CN"/>
        </w:rPr>
        <w:t>案例分析</w:t>
      </w:r>
      <w:r>
        <w:rPr>
          <w:rStyle w:val="8"/>
          <w:rFonts w:hint="eastAsia" w:ascii="微软雅黑" w:hAnsi="微软雅黑" w:eastAsia="微软雅黑" w:cs="微软雅黑"/>
          <w:b/>
          <w:bCs/>
          <w:i w:val="0"/>
          <w:caps w:val="0"/>
          <w:color w:val="333333"/>
          <w:spacing w:val="0"/>
          <w:sz w:val="21"/>
          <w:szCs w:val="21"/>
          <w:u w:val="none"/>
          <w:shd w:val="clear" w:color="auto" w:fill="FFFFFF"/>
        </w:rPr>
        <w:t>》必做90题</w:t>
      </w:r>
      <w:r>
        <w:rPr>
          <w:rStyle w:val="8"/>
          <w:rFonts w:hint="eastAsia" w:ascii="微软雅黑" w:hAnsi="微软雅黑" w:eastAsia="微软雅黑" w:cs="微软雅黑"/>
          <w:b/>
          <w:bCs/>
          <w:i w:val="0"/>
          <w:caps w:val="0"/>
          <w:color w:val="333333"/>
          <w:spacing w:val="0"/>
          <w:sz w:val="21"/>
          <w:szCs w:val="21"/>
          <w:u w:val="none"/>
          <w:shd w:val="clear" w:color="auto" w:fill="FFFFFF"/>
          <w:lang w:eastAsia="zh-CN"/>
        </w:rPr>
        <w:t>（</w:t>
      </w:r>
      <w:r>
        <w:rPr>
          <w:rStyle w:val="8"/>
          <w:rFonts w:hint="eastAsia" w:ascii="微软雅黑" w:hAnsi="微软雅黑" w:eastAsia="微软雅黑" w:cs="微软雅黑"/>
          <w:b/>
          <w:bCs/>
          <w:i w:val="0"/>
          <w:caps w:val="0"/>
          <w:color w:val="333333"/>
          <w:spacing w:val="0"/>
          <w:sz w:val="21"/>
          <w:szCs w:val="21"/>
          <w:u w:val="none"/>
          <w:shd w:val="clear" w:color="auto" w:fill="FFFFFF"/>
          <w:lang w:val="en-US" w:eastAsia="zh-CN"/>
        </w:rPr>
        <w:t>1</w:t>
      </w:r>
      <w:r>
        <w:rPr>
          <w:rStyle w:val="8"/>
          <w:rFonts w:hint="eastAsia" w:ascii="微软雅黑" w:hAnsi="微软雅黑" w:eastAsia="微软雅黑" w:cs="微软雅黑"/>
          <w:b/>
          <w:bCs/>
          <w:i w:val="0"/>
          <w:caps w:val="0"/>
          <w:color w:val="333333"/>
          <w:spacing w:val="0"/>
          <w:sz w:val="21"/>
          <w:szCs w:val="21"/>
          <w:u w:val="none"/>
          <w:shd w:val="clear" w:color="auto" w:fill="FFFFFF"/>
          <w:lang w:eastAsia="zh-CN"/>
        </w:rPr>
        <w:t>）</w:t>
      </w:r>
      <w:bookmarkStart w:id="1" w:name="_GoBack"/>
      <w:bookmarkEnd w:id="1"/>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十一</w:t>
      </w:r>
      <w:r>
        <w:rPr>
          <w:rFonts w:hint="eastAsia" w:ascii="微软雅黑" w:hAnsi="微软雅黑" w:eastAsia="微软雅黑" w:cs="微软雅黑"/>
          <w:sz w:val="16"/>
          <w:szCs w:val="16"/>
          <w:lang w:eastAsia="zh-CN"/>
        </w:rPr>
        <w:t>】</w:t>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背景：某施工企业承包了某建设项目的土建工程，采用固定总价合同，合同价为8000万元，合同工期为230天。合同中规定，实际工期每拖延1天，逾期违约金为3万元；实际工期每提前1天，提前工期奖为2万元。经该企业的造价工程师分析，该土建工程的工程成本最低的工期为245天，相应的成本为7500万元。在此基础上，工期每缩短1天，需增加成本8万元；工期每延长1天，需增加成本7万元。在充分考虑施工现场条件和本企业人力、施工机械条件的前提下，该工程最可能的工期为240天。</w:t>
      </w:r>
    </w:p>
    <w:tbl>
      <w:tblPr>
        <w:tblStyle w:val="5"/>
        <w:tblW w:w="9639" w:type="dxa"/>
        <w:jc w:val="center"/>
        <w:tblCellSpacing w:w="0" w:type="dxa"/>
        <w:tblInd w:w="0" w:type="dxa"/>
        <w:tblLayout w:type="fixed"/>
        <w:tblCellMar>
          <w:top w:w="0" w:type="dxa"/>
          <w:left w:w="0" w:type="dxa"/>
          <w:bottom w:w="0" w:type="dxa"/>
          <w:right w:w="0" w:type="dxa"/>
        </w:tblCellMar>
      </w:tblPr>
      <w:tblGrid>
        <w:gridCol w:w="420"/>
        <w:gridCol w:w="9219"/>
      </w:tblGrid>
      <w:tr>
        <w:tblPrEx>
          <w:tblLayout w:type="fixed"/>
          <w:tblCellMar>
            <w:top w:w="0" w:type="dxa"/>
            <w:left w:w="0" w:type="dxa"/>
            <w:bottom w:w="0" w:type="dxa"/>
            <w:right w:w="0" w:type="dxa"/>
          </w:tblCellMar>
        </w:tblPrEx>
        <w:trPr>
          <w:tblCellSpacing w:w="0" w:type="dxa"/>
          <w:jc w:val="center"/>
        </w:trPr>
        <w:tc>
          <w:tcPr>
            <w:tcW w:w="9639" w:type="dxa"/>
            <w:gridSpan w:val="2"/>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问题：</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1.该工程按合同工期组织施工的利润额为多少？相应的产值利润率为多少？</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2.在确保该土建工程不亏本的前提下，该土建工程允许的最长工期为多少（计算结果四舍五入取整）？</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3.若按最可能的工期组织施工，该土建工程的利润额为多少?相应的成本利润率为多少（计算结果保留两位小数）？</w:t>
            </w:r>
          </w:p>
        </w:tc>
      </w:tr>
      <w:tr>
        <w:tblPrEx>
          <w:tblLayout w:type="fixed"/>
          <w:tblCellMar>
            <w:top w:w="0" w:type="dxa"/>
            <w:left w:w="0" w:type="dxa"/>
            <w:bottom w:w="0" w:type="dxa"/>
            <w:right w:w="0" w:type="dxa"/>
          </w:tblCellMar>
        </w:tblPrEx>
        <w:trPr>
          <w:tblCellSpacing w:w="0" w:type="dxa"/>
          <w:jc w:val="center"/>
        </w:trPr>
        <w:tc>
          <w:tcPr>
            <w:tcW w:w="420" w:type="dxa"/>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219" w:type="dxa"/>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『正确答案』</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问题1：</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工程成本+利润=合同价</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利润=合同价－工程成本</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按合同工期施工的工程成本=7500+8×（245－230）=7620（万元）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利润=8000－7620=380万元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产值利润率=380/8000=4.75%</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问题2：</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利润=0，即工程成本=合同价，</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设允许的最长工期为T天，则</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7500+7×（T－245）+3×（T－230）=8000</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解得T=291（天）</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问题3：</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按最可能工期组织施工的工程成本=7500+8×（245－240）+3×（240－230）=7570（万元）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利润额=8000－7570=430（万元）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相应的成本利润率=430÷7570=5.68%</w:t>
            </w:r>
          </w:p>
        </w:tc>
      </w:tr>
    </w:tbl>
    <w:p>
      <w:pPr>
        <w:rPr>
          <w:rFonts w:hint="eastAsia" w:ascii="微软雅黑" w:hAnsi="微软雅黑" w:eastAsia="微软雅黑" w:cs="微软雅黑"/>
          <w:sz w:val="16"/>
          <w:szCs w:val="16"/>
          <w:lang w:eastAsia="zh-CN"/>
        </w:rPr>
      </w:pP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十二</w:t>
      </w:r>
      <w:r>
        <w:rPr>
          <w:rFonts w:hint="eastAsia" w:ascii="微软雅黑" w:hAnsi="微软雅黑" w:eastAsia="微软雅黑" w:cs="微软雅黑"/>
          <w:sz w:val="16"/>
          <w:szCs w:val="16"/>
          <w:lang w:eastAsia="zh-CN"/>
        </w:rPr>
        <w:t>】</w:t>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某工厂机修车间轻型钢屋架系统。如图6.Ⅰ.1“轻型钢屋架结构系统布置图”、图6.Ⅰ.2“钢屋架构件图”所示。成品轻型钢屋架安装、油漆、防火漆消耗量定额基价表见表6.Ⅰ.1“轻型钢屋架安装、油漆定额基价表”。</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表6.Ⅰ.1　轻型钢屋架安装、油漆定额基价表</w:t>
      </w:r>
    </w:p>
    <w:tbl>
      <w:tblPr>
        <w:tblStyle w:val="5"/>
        <w:tblW w:w="8702"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51"/>
        <w:gridCol w:w="605"/>
        <w:gridCol w:w="1450"/>
        <w:gridCol w:w="2014"/>
        <w:gridCol w:w="1450"/>
        <w:gridCol w:w="17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506"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定额编号</w:t>
            </w:r>
          </w:p>
        </w:tc>
        <w:tc>
          <w:tcPr>
            <w:tcW w:w="20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6－10</w:t>
            </w:r>
          </w:p>
        </w:tc>
        <w:tc>
          <w:tcPr>
            <w:tcW w:w="145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6－35</w:t>
            </w:r>
          </w:p>
        </w:tc>
        <w:tc>
          <w:tcPr>
            <w:tcW w:w="173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6－36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506" w:type="dxa"/>
            <w:gridSpan w:val="3"/>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项目</w:t>
            </w:r>
          </w:p>
        </w:tc>
        <w:tc>
          <w:tcPr>
            <w:tcW w:w="20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成品钢屋架安装</w:t>
            </w:r>
          </w:p>
        </w:tc>
        <w:tc>
          <w:tcPr>
            <w:tcW w:w="145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钢结构油漆</w:t>
            </w:r>
          </w:p>
        </w:tc>
        <w:tc>
          <w:tcPr>
            <w:tcW w:w="173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钢结构防火漆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506" w:type="dxa"/>
            <w:gridSpan w:val="3"/>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20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t</w:t>
            </w:r>
          </w:p>
        </w:tc>
        <w:tc>
          <w:tcPr>
            <w:tcW w:w="145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m2</w:t>
            </w:r>
          </w:p>
        </w:tc>
        <w:tc>
          <w:tcPr>
            <w:tcW w:w="173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m2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506"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定额基价</w:t>
            </w:r>
          </w:p>
        </w:tc>
        <w:tc>
          <w:tcPr>
            <w:tcW w:w="20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6854.10</w:t>
            </w:r>
          </w:p>
        </w:tc>
        <w:tc>
          <w:tcPr>
            <w:tcW w:w="145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40.10</w:t>
            </w:r>
          </w:p>
        </w:tc>
        <w:tc>
          <w:tcPr>
            <w:tcW w:w="173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21.69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451"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其中</w:t>
            </w:r>
          </w:p>
        </w:tc>
        <w:tc>
          <w:tcPr>
            <w:tcW w:w="2055"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人工费</w:t>
            </w:r>
          </w:p>
        </w:tc>
        <w:tc>
          <w:tcPr>
            <w:tcW w:w="20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378.10</w:t>
            </w:r>
          </w:p>
        </w:tc>
        <w:tc>
          <w:tcPr>
            <w:tcW w:w="145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19.95</w:t>
            </w:r>
          </w:p>
        </w:tc>
        <w:tc>
          <w:tcPr>
            <w:tcW w:w="173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15.20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451"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2055"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材料费</w:t>
            </w:r>
          </w:p>
        </w:tc>
        <w:tc>
          <w:tcPr>
            <w:tcW w:w="20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6360.00</w:t>
            </w:r>
          </w:p>
        </w:tc>
        <w:tc>
          <w:tcPr>
            <w:tcW w:w="145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19.42</w:t>
            </w:r>
          </w:p>
        </w:tc>
        <w:tc>
          <w:tcPr>
            <w:tcW w:w="173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5.95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451"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2055"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机械费</w:t>
            </w:r>
          </w:p>
        </w:tc>
        <w:tc>
          <w:tcPr>
            <w:tcW w:w="20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116.00</w:t>
            </w:r>
          </w:p>
        </w:tc>
        <w:tc>
          <w:tcPr>
            <w:tcW w:w="145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0.73</w:t>
            </w:r>
          </w:p>
        </w:tc>
        <w:tc>
          <w:tcPr>
            <w:tcW w:w="173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0.54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45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名称</w:t>
            </w:r>
          </w:p>
        </w:tc>
        <w:tc>
          <w:tcPr>
            <w:tcW w:w="60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单位</w:t>
            </w:r>
          </w:p>
        </w:tc>
        <w:tc>
          <w:tcPr>
            <w:tcW w:w="145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单价（元）</w:t>
            </w:r>
          </w:p>
        </w:tc>
        <w:tc>
          <w:tcPr>
            <w:tcW w:w="5196"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45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综合工日</w:t>
            </w:r>
          </w:p>
        </w:tc>
        <w:tc>
          <w:tcPr>
            <w:tcW w:w="60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工日</w:t>
            </w:r>
          </w:p>
        </w:tc>
        <w:tc>
          <w:tcPr>
            <w:tcW w:w="145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95.00</w:t>
            </w:r>
          </w:p>
        </w:tc>
        <w:tc>
          <w:tcPr>
            <w:tcW w:w="20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3.98</w:t>
            </w:r>
          </w:p>
        </w:tc>
        <w:tc>
          <w:tcPr>
            <w:tcW w:w="145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0.21</w:t>
            </w:r>
          </w:p>
        </w:tc>
        <w:tc>
          <w:tcPr>
            <w:tcW w:w="173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0.16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45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成品钢屋架</w:t>
            </w:r>
          </w:p>
        </w:tc>
        <w:tc>
          <w:tcPr>
            <w:tcW w:w="60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t</w:t>
            </w:r>
          </w:p>
        </w:tc>
        <w:tc>
          <w:tcPr>
            <w:tcW w:w="145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6200.00</w:t>
            </w:r>
          </w:p>
        </w:tc>
        <w:tc>
          <w:tcPr>
            <w:tcW w:w="20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1.00</w:t>
            </w:r>
          </w:p>
        </w:tc>
        <w:tc>
          <w:tcPr>
            <w:tcW w:w="145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c>
          <w:tcPr>
            <w:tcW w:w="173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45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油漆</w:t>
            </w:r>
          </w:p>
        </w:tc>
        <w:tc>
          <w:tcPr>
            <w:tcW w:w="60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Kg</w:t>
            </w:r>
          </w:p>
        </w:tc>
        <w:tc>
          <w:tcPr>
            <w:tcW w:w="145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25.00</w:t>
            </w:r>
          </w:p>
        </w:tc>
        <w:tc>
          <w:tcPr>
            <w:tcW w:w="20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c>
          <w:tcPr>
            <w:tcW w:w="145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0.76</w:t>
            </w:r>
          </w:p>
        </w:tc>
        <w:tc>
          <w:tcPr>
            <w:tcW w:w="173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45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防火漆</w:t>
            </w:r>
          </w:p>
        </w:tc>
        <w:tc>
          <w:tcPr>
            <w:tcW w:w="60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Kg</w:t>
            </w:r>
          </w:p>
        </w:tc>
        <w:tc>
          <w:tcPr>
            <w:tcW w:w="145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17.00</w:t>
            </w:r>
          </w:p>
        </w:tc>
        <w:tc>
          <w:tcPr>
            <w:tcW w:w="20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c>
          <w:tcPr>
            <w:tcW w:w="145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c>
          <w:tcPr>
            <w:tcW w:w="173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45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其他材料</w:t>
            </w:r>
          </w:p>
        </w:tc>
        <w:tc>
          <w:tcPr>
            <w:tcW w:w="60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元</w:t>
            </w:r>
          </w:p>
        </w:tc>
        <w:tc>
          <w:tcPr>
            <w:tcW w:w="145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c>
          <w:tcPr>
            <w:tcW w:w="20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160.00</w:t>
            </w:r>
          </w:p>
        </w:tc>
        <w:tc>
          <w:tcPr>
            <w:tcW w:w="145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0.42</w:t>
            </w:r>
          </w:p>
        </w:tc>
        <w:tc>
          <w:tcPr>
            <w:tcW w:w="173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0.85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45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机械费</w:t>
            </w:r>
          </w:p>
        </w:tc>
        <w:tc>
          <w:tcPr>
            <w:tcW w:w="60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元</w:t>
            </w:r>
          </w:p>
        </w:tc>
        <w:tc>
          <w:tcPr>
            <w:tcW w:w="145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c>
          <w:tcPr>
            <w:tcW w:w="20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116.00</w:t>
            </w:r>
          </w:p>
        </w:tc>
        <w:tc>
          <w:tcPr>
            <w:tcW w:w="145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0.73</w:t>
            </w:r>
          </w:p>
        </w:tc>
        <w:tc>
          <w:tcPr>
            <w:tcW w:w="173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0.54</w:t>
            </w:r>
          </w:p>
        </w:tc>
      </w:tr>
    </w:tbl>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注：本消耗定额基价表中费用均不包含增值税可抵扣进项税额。</w:t>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问题：</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根据该轻型钢屋架结构工程施工图纸及技术参数，按《房屋建筑与装饰工程工程量计算规范》（GB50854－2013）的计算规则，在答题卡表6.Ⅰ.1“工程量计算表”中，列式计算该轻型钢屋架系统分部分项工程量。（屋架上、下弦水平平支撑及垂直支撑仅在①～②，⑧～⑨，</w:t>
      </w:r>
      <w:r>
        <w:rPr>
          <w:rFonts w:hint="eastAsia" w:ascii="微软雅黑" w:hAnsi="微软雅黑" w:eastAsia="微软雅黑" w:cs="微软雅黑"/>
          <w:sz w:val="16"/>
          <w:szCs w:val="16"/>
          <w:lang w:eastAsia="zh-CN"/>
        </w:rPr>
        <w:fldChar w:fldCharType="begin"/>
      </w:r>
      <w:r>
        <w:rPr>
          <w:rFonts w:hint="eastAsia" w:ascii="微软雅黑" w:hAnsi="微软雅黑" w:eastAsia="微软雅黑" w:cs="微软雅黑"/>
          <w:sz w:val="16"/>
          <w:szCs w:val="16"/>
          <w:lang w:eastAsia="zh-CN"/>
        </w:rPr>
        <w:instrText xml:space="preserve"> INCLUDEPICTURE "http://images.cdeledu.com/jianshe99/images/952575/0302/00.png" \* MERGEFORMATINET </w:instrText>
      </w:r>
      <w:r>
        <w:rPr>
          <w:rFonts w:hint="eastAsia" w:ascii="微软雅黑" w:hAnsi="微软雅黑" w:eastAsia="微软雅黑" w:cs="微软雅黑"/>
          <w:sz w:val="16"/>
          <w:szCs w:val="16"/>
          <w:lang w:eastAsia="zh-CN"/>
        </w:rPr>
        <w:fldChar w:fldCharType="separate"/>
      </w:r>
      <w:r>
        <w:rPr>
          <w:rFonts w:hint="eastAsia" w:ascii="微软雅黑" w:hAnsi="微软雅黑" w:eastAsia="微软雅黑" w:cs="微软雅黑"/>
          <w:sz w:val="16"/>
          <w:szCs w:val="16"/>
          <w:lang w:eastAsia="zh-CN"/>
        </w:rPr>
        <w:drawing>
          <wp:inline distT="0" distB="0" distL="114300" distR="114300">
            <wp:extent cx="485775" cy="219710"/>
            <wp:effectExtent l="0" t="0" r="9525" b="6985"/>
            <wp:docPr id="14" name="图片 7"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00"/>
                    <pic:cNvPicPr>
                      <a:picLocks noChangeAspect="1"/>
                    </pic:cNvPicPr>
                  </pic:nvPicPr>
                  <pic:blipFill>
                    <a:blip r:embed="rId6"/>
                    <a:stretch>
                      <a:fillRect/>
                    </a:stretch>
                  </pic:blipFill>
                  <pic:spPr>
                    <a:xfrm>
                      <a:off x="0" y="0"/>
                      <a:ext cx="485775" cy="219710"/>
                    </a:xfrm>
                    <a:prstGeom prst="rect">
                      <a:avLst/>
                    </a:prstGeom>
                    <a:noFill/>
                    <a:ln w="9525">
                      <a:noFill/>
                    </a:ln>
                  </pic:spPr>
                </pic:pic>
              </a:graphicData>
            </a:graphic>
          </wp:inline>
        </w:drawing>
      </w:r>
      <w:r>
        <w:rPr>
          <w:rFonts w:hint="eastAsia" w:ascii="微软雅黑" w:hAnsi="微软雅黑" w:eastAsia="微软雅黑" w:cs="微软雅黑"/>
          <w:sz w:val="16"/>
          <w:szCs w:val="16"/>
          <w:lang w:eastAsia="zh-CN"/>
        </w:rPr>
        <w:fldChar w:fldCharType="end"/>
      </w:r>
      <w:r>
        <w:rPr>
          <w:rFonts w:hint="eastAsia" w:ascii="微软雅黑" w:hAnsi="微软雅黑" w:eastAsia="微软雅黑" w:cs="微软雅黑"/>
          <w:sz w:val="16"/>
          <w:szCs w:val="16"/>
          <w:lang w:eastAsia="zh-CN"/>
        </w:rPr>
        <w:t>柱间屋架上布置。）</w:t>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2.经测算轻型钢屋架表面涂刷工程量按35m2/t计算：《房屋建筑与装饰工程工程量计算规范》（GB5084－2013）钢屋架的项目编码为010602001，企业管理费按人工、材料、机械费之和的10%计取，利润按人工、材料、机械费、企业管理费之和的7%计取。按《建设工程量清单计价规范》（GB50500－2013）的要求，结合轻型钢屋架消耗量定额基价表，列式计算每吨钢屋架油漆、防火漆的消耗量及费用，其他材料费用；并在答题卡表6.Ⅰ.2“轻型钢屋架综合单价分析表”中编制轻型钢屋架综合单价分析表。</w:t>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3.根据问题1和问题2的计算结果，及答题卡表6.Ⅰ.3中给定的信息，按《建设工程量工程量清单计价规范》（GB50500－2013）的要求，在答题卡表中6.Ⅰ.3“分部分项工程和单价措施项目清单与计价表”中，编制该机修车间钢屋架系统分部分项工程和单价措施项目清单与计价表。</w:t>
      </w:r>
    </w:p>
    <w:tbl>
      <w:tblPr>
        <w:tblStyle w:val="5"/>
        <w:tblW w:w="9639" w:type="dxa"/>
        <w:jc w:val="center"/>
        <w:tblCellSpacing w:w="0" w:type="dxa"/>
        <w:tblInd w:w="0" w:type="dxa"/>
        <w:tblLayout w:type="fixed"/>
        <w:tblCellMar>
          <w:top w:w="0" w:type="dxa"/>
          <w:left w:w="0" w:type="dxa"/>
          <w:bottom w:w="0" w:type="dxa"/>
          <w:right w:w="0" w:type="dxa"/>
        </w:tblCellMar>
      </w:tblPr>
      <w:tblGrid>
        <w:gridCol w:w="420"/>
        <w:gridCol w:w="9219"/>
      </w:tblGrid>
      <w:tr>
        <w:tblPrEx>
          <w:tblLayout w:type="fixed"/>
          <w:tblCellMar>
            <w:top w:w="0" w:type="dxa"/>
            <w:left w:w="0" w:type="dxa"/>
            <w:bottom w:w="0" w:type="dxa"/>
            <w:right w:w="0" w:type="dxa"/>
          </w:tblCellMar>
        </w:tblPrEx>
        <w:trPr>
          <w:tblCellSpacing w:w="0" w:type="dxa"/>
          <w:jc w:val="center"/>
        </w:trPr>
        <w:tc>
          <w:tcPr>
            <w:tcW w:w="9639" w:type="dxa"/>
            <w:gridSpan w:val="2"/>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4.假定分部分项工程费为185000.00元；单价措施项目费为25000.00元；总价措施项目仅考虑安全文明施工费，安全文明施工费按分部分项工程费的4.5%计取；其他项目费为零；人工费占分部分项工程及措施项目费的8%，规费按人工费的24%计取；增值税税率按11%计取，按《建设工程工程量清单计价规范》（GB50500－2013）的要求，在答题卡中列式计算安全文明施工费、措施项目费、规费、增值税、并在答题卡表6.Ⅰ.4“单位工程招标控制价汇总表”中编制该轻型钢屋架系统单位工程招标控制价。</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（上述各问题中提及的各项费用均不包含增值税可抵扣进项税额，所有计算结果保留两位小数）</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w:t>
            </w:r>
            <w:r>
              <w:rPr>
                <w:rFonts w:hint="eastAsia" w:ascii="微软雅黑" w:hAnsi="微软雅黑" w:eastAsia="微软雅黑" w:cs="微软雅黑"/>
                <w:sz w:val="16"/>
                <w:szCs w:val="16"/>
                <w:lang w:eastAsia="zh-CN"/>
              </w:rPr>
              <w:fldChar w:fldCharType="begin"/>
            </w:r>
            <w:r>
              <w:rPr>
                <w:rFonts w:hint="eastAsia" w:ascii="微软雅黑" w:hAnsi="微软雅黑" w:eastAsia="微软雅黑" w:cs="微软雅黑"/>
                <w:sz w:val="16"/>
                <w:szCs w:val="16"/>
                <w:lang w:eastAsia="zh-CN"/>
              </w:rPr>
              <w:instrText xml:space="preserve"> INCLUDEPICTURE "http://images.cdeledu.com/jianshe99/images/952575/0302/01.png" \* MERGEFORMATINET </w:instrText>
            </w:r>
            <w:r>
              <w:rPr>
                <w:rFonts w:hint="eastAsia" w:ascii="微软雅黑" w:hAnsi="微软雅黑" w:eastAsia="微软雅黑" w:cs="微软雅黑"/>
                <w:sz w:val="16"/>
                <w:szCs w:val="16"/>
                <w:lang w:eastAsia="zh-CN"/>
              </w:rPr>
              <w:fldChar w:fldCharType="separate"/>
            </w:r>
            <w:r>
              <w:rPr>
                <w:rFonts w:hint="eastAsia" w:ascii="微软雅黑" w:hAnsi="微软雅黑" w:eastAsia="微软雅黑" w:cs="微软雅黑"/>
                <w:sz w:val="16"/>
                <w:szCs w:val="16"/>
                <w:lang w:eastAsia="zh-CN"/>
              </w:rPr>
              <w:drawing>
                <wp:inline distT="0" distB="0" distL="114300" distR="114300">
                  <wp:extent cx="4657725" cy="2485390"/>
                  <wp:effectExtent l="0" t="0" r="0" b="0"/>
                  <wp:docPr id="4" name="图片 8"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01"/>
                          <pic:cNvPicPr>
                            <a:picLocks noChangeAspect="1"/>
                          </pic:cNvPicPr>
                        </pic:nvPicPr>
                        <pic:blipFill>
                          <a:blip r:embed="rId7"/>
                          <a:stretch>
                            <a:fillRect/>
                          </a:stretch>
                        </pic:blipFill>
                        <pic:spPr>
                          <a:xfrm>
                            <a:off x="0" y="0"/>
                            <a:ext cx="4657725" cy="2485390"/>
                          </a:xfrm>
                          <a:prstGeom prst="rect">
                            <a:avLst/>
                          </a:prstGeom>
                          <a:noFill/>
                          <a:ln w="9525">
                            <a:noFill/>
                          </a:ln>
                        </pic:spPr>
                      </pic:pic>
                    </a:graphicData>
                  </a:graphic>
                </wp:inline>
              </w:drawing>
            </w:r>
            <w:r>
              <w:rPr>
                <w:rFonts w:hint="eastAsia" w:ascii="微软雅黑" w:hAnsi="微软雅黑" w:eastAsia="微软雅黑" w:cs="微软雅黑"/>
                <w:sz w:val="16"/>
                <w:szCs w:val="16"/>
                <w:lang w:eastAsia="zh-CN"/>
              </w:rPr>
              <w:fldChar w:fldCharType="end"/>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w:t>
            </w:r>
            <w:r>
              <w:rPr>
                <w:rFonts w:hint="eastAsia" w:ascii="微软雅黑" w:hAnsi="微软雅黑" w:eastAsia="微软雅黑" w:cs="微软雅黑"/>
                <w:sz w:val="16"/>
                <w:szCs w:val="16"/>
                <w:lang w:eastAsia="zh-CN"/>
              </w:rPr>
              <w:fldChar w:fldCharType="begin"/>
            </w:r>
            <w:r>
              <w:rPr>
                <w:rFonts w:hint="eastAsia" w:ascii="微软雅黑" w:hAnsi="微软雅黑" w:eastAsia="微软雅黑" w:cs="微软雅黑"/>
                <w:sz w:val="16"/>
                <w:szCs w:val="16"/>
                <w:lang w:eastAsia="zh-CN"/>
              </w:rPr>
              <w:instrText xml:space="preserve"> INCLUDEPICTURE "http://images.cdeledu.com/jianshe99/images/952575/0302/02.png" \* MERGEFORMATINET </w:instrText>
            </w:r>
            <w:r>
              <w:rPr>
                <w:rFonts w:hint="eastAsia" w:ascii="微软雅黑" w:hAnsi="微软雅黑" w:eastAsia="微软雅黑" w:cs="微软雅黑"/>
                <w:sz w:val="16"/>
                <w:szCs w:val="16"/>
                <w:lang w:eastAsia="zh-CN"/>
              </w:rPr>
              <w:fldChar w:fldCharType="separate"/>
            </w:r>
            <w:r>
              <w:rPr>
                <w:rFonts w:hint="eastAsia" w:ascii="微软雅黑" w:hAnsi="微软雅黑" w:eastAsia="微软雅黑" w:cs="微软雅黑"/>
                <w:sz w:val="16"/>
                <w:szCs w:val="16"/>
                <w:lang w:eastAsia="zh-CN"/>
              </w:rPr>
              <w:drawing>
                <wp:inline distT="0" distB="0" distL="114300" distR="114300">
                  <wp:extent cx="4592320" cy="2219325"/>
                  <wp:effectExtent l="0" t="0" r="17780" b="0"/>
                  <wp:docPr id="20" name="图片 9"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descr="02"/>
                          <pic:cNvPicPr>
                            <a:picLocks noChangeAspect="1"/>
                          </pic:cNvPicPr>
                        </pic:nvPicPr>
                        <pic:blipFill>
                          <a:blip r:embed="rId8"/>
                          <a:stretch>
                            <a:fillRect/>
                          </a:stretch>
                        </pic:blipFill>
                        <pic:spPr>
                          <a:xfrm>
                            <a:off x="0" y="0"/>
                            <a:ext cx="4592320" cy="2219325"/>
                          </a:xfrm>
                          <a:prstGeom prst="rect">
                            <a:avLst/>
                          </a:prstGeom>
                          <a:noFill/>
                          <a:ln w="9525">
                            <a:noFill/>
                          </a:ln>
                        </pic:spPr>
                      </pic:pic>
                    </a:graphicData>
                  </a:graphic>
                </wp:inline>
              </w:drawing>
            </w:r>
            <w:r>
              <w:rPr>
                <w:rFonts w:hint="eastAsia" w:ascii="微软雅黑" w:hAnsi="微软雅黑" w:eastAsia="微软雅黑" w:cs="微软雅黑"/>
                <w:sz w:val="16"/>
                <w:szCs w:val="16"/>
                <w:lang w:eastAsia="zh-CN"/>
              </w:rPr>
              <w:fldChar w:fldCharType="end"/>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w:t>
            </w:r>
            <w:r>
              <w:rPr>
                <w:rFonts w:hint="eastAsia" w:ascii="微软雅黑" w:hAnsi="微软雅黑" w:eastAsia="微软雅黑" w:cs="微软雅黑"/>
                <w:sz w:val="16"/>
                <w:szCs w:val="16"/>
                <w:lang w:eastAsia="zh-CN"/>
              </w:rPr>
              <w:fldChar w:fldCharType="begin"/>
            </w:r>
            <w:r>
              <w:rPr>
                <w:rFonts w:hint="eastAsia" w:ascii="微软雅黑" w:hAnsi="微软雅黑" w:eastAsia="微软雅黑" w:cs="微软雅黑"/>
                <w:sz w:val="16"/>
                <w:szCs w:val="16"/>
                <w:lang w:eastAsia="zh-CN"/>
              </w:rPr>
              <w:instrText xml:space="preserve"> INCLUDEPICTURE "http://images.cdeledu.com/jianshe99/images/952575/0302/03.png" \* MERGEFORMATINET </w:instrText>
            </w:r>
            <w:r>
              <w:rPr>
                <w:rFonts w:hint="eastAsia" w:ascii="微软雅黑" w:hAnsi="微软雅黑" w:eastAsia="微软雅黑" w:cs="微软雅黑"/>
                <w:sz w:val="16"/>
                <w:szCs w:val="16"/>
                <w:lang w:eastAsia="zh-CN"/>
              </w:rPr>
              <w:fldChar w:fldCharType="separate"/>
            </w:r>
            <w:r>
              <w:rPr>
                <w:rFonts w:hint="eastAsia" w:ascii="微软雅黑" w:hAnsi="微软雅黑" w:eastAsia="微软雅黑" w:cs="微软雅黑"/>
                <w:sz w:val="16"/>
                <w:szCs w:val="16"/>
                <w:lang w:eastAsia="zh-CN"/>
              </w:rPr>
              <w:drawing>
                <wp:inline distT="0" distB="0" distL="114300" distR="114300">
                  <wp:extent cx="4430395" cy="1648460"/>
                  <wp:effectExtent l="0" t="0" r="0" b="0"/>
                  <wp:docPr id="15" name="图片 10"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03"/>
                          <pic:cNvPicPr>
                            <a:picLocks noChangeAspect="1"/>
                          </pic:cNvPicPr>
                        </pic:nvPicPr>
                        <pic:blipFill>
                          <a:blip r:embed="rId9"/>
                          <a:stretch>
                            <a:fillRect/>
                          </a:stretch>
                        </pic:blipFill>
                        <pic:spPr>
                          <a:xfrm>
                            <a:off x="0" y="0"/>
                            <a:ext cx="4430395" cy="1648460"/>
                          </a:xfrm>
                          <a:prstGeom prst="rect">
                            <a:avLst/>
                          </a:prstGeom>
                          <a:noFill/>
                          <a:ln w="9525">
                            <a:noFill/>
                          </a:ln>
                        </pic:spPr>
                      </pic:pic>
                    </a:graphicData>
                  </a:graphic>
                </wp:inline>
              </w:drawing>
            </w:r>
            <w:r>
              <w:rPr>
                <w:rFonts w:hint="eastAsia" w:ascii="微软雅黑" w:hAnsi="微软雅黑" w:eastAsia="微软雅黑" w:cs="微软雅黑"/>
                <w:sz w:val="16"/>
                <w:szCs w:val="16"/>
                <w:lang w:eastAsia="zh-CN"/>
              </w:rPr>
              <w:fldChar w:fldCharType="end"/>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w:t>
            </w:r>
            <w:r>
              <w:rPr>
                <w:rFonts w:hint="eastAsia" w:ascii="微软雅黑" w:hAnsi="微软雅黑" w:eastAsia="微软雅黑" w:cs="微软雅黑"/>
                <w:sz w:val="16"/>
                <w:szCs w:val="16"/>
                <w:lang w:eastAsia="zh-CN"/>
              </w:rPr>
              <w:fldChar w:fldCharType="begin"/>
            </w:r>
            <w:r>
              <w:rPr>
                <w:rFonts w:hint="eastAsia" w:ascii="微软雅黑" w:hAnsi="微软雅黑" w:eastAsia="微软雅黑" w:cs="微软雅黑"/>
                <w:sz w:val="16"/>
                <w:szCs w:val="16"/>
                <w:lang w:eastAsia="zh-CN"/>
              </w:rPr>
              <w:instrText xml:space="preserve"> INCLUDEPICTURE "http://images.cdeledu.com/jianshe99/images/952575/0302/04.png" \* MERGEFORMATINET </w:instrText>
            </w:r>
            <w:r>
              <w:rPr>
                <w:rFonts w:hint="eastAsia" w:ascii="微软雅黑" w:hAnsi="微软雅黑" w:eastAsia="微软雅黑" w:cs="微软雅黑"/>
                <w:sz w:val="16"/>
                <w:szCs w:val="16"/>
                <w:lang w:eastAsia="zh-CN"/>
              </w:rPr>
              <w:fldChar w:fldCharType="separate"/>
            </w:r>
            <w:r>
              <w:rPr>
                <w:rFonts w:hint="eastAsia" w:ascii="微软雅黑" w:hAnsi="微软雅黑" w:eastAsia="微软雅黑" w:cs="微软雅黑"/>
                <w:sz w:val="16"/>
                <w:szCs w:val="16"/>
                <w:lang w:eastAsia="zh-CN"/>
              </w:rPr>
              <w:drawing>
                <wp:inline distT="0" distB="0" distL="114300" distR="114300">
                  <wp:extent cx="3113405" cy="2820035"/>
                  <wp:effectExtent l="0" t="0" r="0" b="18415"/>
                  <wp:docPr id="6" name="图片 11"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04"/>
                          <pic:cNvPicPr>
                            <a:picLocks noChangeAspect="1"/>
                          </pic:cNvPicPr>
                        </pic:nvPicPr>
                        <pic:blipFill>
                          <a:blip r:embed="rId10"/>
                          <a:stretch>
                            <a:fillRect/>
                          </a:stretch>
                        </pic:blipFill>
                        <pic:spPr>
                          <a:xfrm>
                            <a:off x="0" y="0"/>
                            <a:ext cx="3113405" cy="2820035"/>
                          </a:xfrm>
                          <a:prstGeom prst="rect">
                            <a:avLst/>
                          </a:prstGeom>
                          <a:noFill/>
                          <a:ln w="9525">
                            <a:noFill/>
                          </a:ln>
                        </pic:spPr>
                      </pic:pic>
                    </a:graphicData>
                  </a:graphic>
                </wp:inline>
              </w:drawing>
            </w:r>
            <w:r>
              <w:rPr>
                <w:rFonts w:hint="eastAsia" w:ascii="微软雅黑" w:hAnsi="微软雅黑" w:eastAsia="微软雅黑" w:cs="微软雅黑"/>
                <w:sz w:val="16"/>
                <w:szCs w:val="16"/>
                <w:lang w:eastAsia="zh-CN"/>
              </w:rPr>
              <w:fldChar w:fldCharType="end"/>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说明：</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1.本屋面钢结构系统按Q235牌号镇静钢设计。</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2.钢构件详细材料表及下料尺寸见国家建筑标准图集06SG517－2。</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3.屋架上、下弦水平支撑及垂直支撑仅在①～②，⑧～⑨，</w:t>
            </w:r>
            <w:r>
              <w:rPr>
                <w:rFonts w:hint="eastAsia" w:ascii="微软雅黑" w:hAnsi="微软雅黑" w:eastAsia="微软雅黑" w:cs="微软雅黑"/>
                <w:sz w:val="16"/>
                <w:szCs w:val="16"/>
                <w:lang w:eastAsia="zh-CN"/>
              </w:rPr>
              <w:fldChar w:fldCharType="begin"/>
            </w:r>
            <w:r>
              <w:rPr>
                <w:rFonts w:hint="eastAsia" w:ascii="微软雅黑" w:hAnsi="微软雅黑" w:eastAsia="微软雅黑" w:cs="微软雅黑"/>
                <w:sz w:val="16"/>
                <w:szCs w:val="16"/>
                <w:lang w:eastAsia="zh-CN"/>
              </w:rPr>
              <w:instrText xml:space="preserve"> INCLUDEPICTURE "http://images.cdeledu.com/jianshe99/images/952575/0302/00.png" \* MERGEFORMATINET </w:instrText>
            </w:r>
            <w:r>
              <w:rPr>
                <w:rFonts w:hint="eastAsia" w:ascii="微软雅黑" w:hAnsi="微软雅黑" w:eastAsia="微软雅黑" w:cs="微软雅黑"/>
                <w:sz w:val="16"/>
                <w:szCs w:val="16"/>
                <w:lang w:eastAsia="zh-CN"/>
              </w:rPr>
              <w:fldChar w:fldCharType="separate"/>
            </w:r>
            <w:r>
              <w:rPr>
                <w:rFonts w:hint="eastAsia" w:ascii="微软雅黑" w:hAnsi="微软雅黑" w:eastAsia="微软雅黑" w:cs="微软雅黑"/>
                <w:sz w:val="16"/>
                <w:szCs w:val="16"/>
                <w:lang w:eastAsia="zh-CN"/>
              </w:rPr>
              <w:drawing>
                <wp:inline distT="0" distB="0" distL="114300" distR="114300">
                  <wp:extent cx="485775" cy="219710"/>
                  <wp:effectExtent l="0" t="0" r="9525" b="6985"/>
                  <wp:docPr id="18" name="图片 12"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00"/>
                          <pic:cNvPicPr>
                            <a:picLocks noChangeAspect="1"/>
                          </pic:cNvPicPr>
                        </pic:nvPicPr>
                        <pic:blipFill>
                          <a:blip r:embed="rId6"/>
                          <a:stretch>
                            <a:fillRect/>
                          </a:stretch>
                        </pic:blipFill>
                        <pic:spPr>
                          <a:xfrm>
                            <a:off x="0" y="0"/>
                            <a:ext cx="485775" cy="219710"/>
                          </a:xfrm>
                          <a:prstGeom prst="rect">
                            <a:avLst/>
                          </a:prstGeom>
                          <a:noFill/>
                          <a:ln w="9525">
                            <a:noFill/>
                          </a:ln>
                        </pic:spPr>
                      </pic:pic>
                    </a:graphicData>
                  </a:graphic>
                </wp:inline>
              </w:drawing>
            </w:r>
            <w:r>
              <w:rPr>
                <w:rFonts w:hint="eastAsia" w:ascii="微软雅黑" w:hAnsi="微软雅黑" w:eastAsia="微软雅黑" w:cs="微软雅黑"/>
                <w:sz w:val="16"/>
                <w:szCs w:val="16"/>
                <w:lang w:eastAsia="zh-CN"/>
              </w:rPr>
              <w:fldChar w:fldCharType="end"/>
            </w:r>
            <w:r>
              <w:rPr>
                <w:rFonts w:hint="eastAsia" w:ascii="微软雅黑" w:hAnsi="微软雅黑" w:eastAsia="微软雅黑" w:cs="微软雅黑"/>
                <w:sz w:val="16"/>
                <w:szCs w:val="16"/>
                <w:lang w:eastAsia="zh-CN"/>
              </w:rPr>
              <w:t>柱间屋架上布置。</w:t>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钢屋架结构构件重量表</w:t>
            </w:r>
          </w:p>
          <w:tbl>
            <w:tblPr>
              <w:tblStyle w:val="5"/>
              <w:tblW w:w="8661" w:type="dxa"/>
              <w:jc w:val="center"/>
              <w:tblCellSpacing w:w="0" w:type="dxa"/>
              <w:tblInd w:w="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49"/>
              <w:gridCol w:w="2718"/>
              <w:gridCol w:w="1833"/>
              <w:gridCol w:w="31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94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序号</w:t>
                  </w:r>
                </w:p>
              </w:tc>
              <w:tc>
                <w:tcPr>
                  <w:tcW w:w="271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构件名称</w:t>
                  </w:r>
                </w:p>
              </w:tc>
              <w:tc>
                <w:tcPr>
                  <w:tcW w:w="183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构件编号</w:t>
                  </w:r>
                </w:p>
              </w:tc>
              <w:tc>
                <w:tcPr>
                  <w:tcW w:w="316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构件单重（kg）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94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w:t>
                  </w:r>
                </w:p>
              </w:tc>
              <w:tc>
                <w:tcPr>
                  <w:tcW w:w="271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轻型钢屋架</w:t>
                  </w:r>
                </w:p>
              </w:tc>
              <w:tc>
                <w:tcPr>
                  <w:tcW w:w="183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TJW12</w:t>
                  </w:r>
                </w:p>
              </w:tc>
              <w:tc>
                <w:tcPr>
                  <w:tcW w:w="316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510.00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94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w:t>
                  </w:r>
                </w:p>
              </w:tc>
              <w:tc>
                <w:tcPr>
                  <w:tcW w:w="271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上弦水平支撑</w:t>
                  </w:r>
                </w:p>
              </w:tc>
              <w:tc>
                <w:tcPr>
                  <w:tcW w:w="183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SC</w:t>
                  </w:r>
                </w:p>
              </w:tc>
              <w:tc>
                <w:tcPr>
                  <w:tcW w:w="316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56.00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94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w:t>
                  </w:r>
                </w:p>
              </w:tc>
              <w:tc>
                <w:tcPr>
                  <w:tcW w:w="271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下弦水平支撑</w:t>
                  </w:r>
                </w:p>
              </w:tc>
              <w:tc>
                <w:tcPr>
                  <w:tcW w:w="183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XC</w:t>
                  </w:r>
                </w:p>
              </w:tc>
              <w:tc>
                <w:tcPr>
                  <w:tcW w:w="316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94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4</w:t>
                  </w:r>
                </w:p>
              </w:tc>
              <w:tc>
                <w:tcPr>
                  <w:tcW w:w="271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垂直支撑</w:t>
                  </w:r>
                </w:p>
              </w:tc>
              <w:tc>
                <w:tcPr>
                  <w:tcW w:w="183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CC</w:t>
                  </w:r>
                </w:p>
              </w:tc>
              <w:tc>
                <w:tcPr>
                  <w:tcW w:w="316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150.00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94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5</w:t>
                  </w:r>
                </w:p>
              </w:tc>
              <w:tc>
                <w:tcPr>
                  <w:tcW w:w="271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系杆1</w:t>
                  </w:r>
                </w:p>
              </w:tc>
              <w:tc>
                <w:tcPr>
                  <w:tcW w:w="183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XG1</w:t>
                  </w:r>
                </w:p>
              </w:tc>
              <w:tc>
                <w:tcPr>
                  <w:tcW w:w="316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45.00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94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w:t>
                  </w:r>
                </w:p>
              </w:tc>
              <w:tc>
                <w:tcPr>
                  <w:tcW w:w="271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系杆2</w:t>
                  </w:r>
                </w:p>
              </w:tc>
              <w:tc>
                <w:tcPr>
                  <w:tcW w:w="183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XG2</w:t>
                  </w:r>
                </w:p>
              </w:tc>
              <w:tc>
                <w:tcPr>
                  <w:tcW w:w="316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48.00</w:t>
                  </w:r>
                </w:p>
              </w:tc>
            </w:tr>
          </w:tbl>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图6.Ⅰ.2　钢屋架构件图</w:t>
            </w:r>
          </w:p>
        </w:tc>
      </w:tr>
      <w:tr>
        <w:tblPrEx>
          <w:tblLayout w:type="fixed"/>
          <w:tblCellMar>
            <w:top w:w="0" w:type="dxa"/>
            <w:left w:w="0" w:type="dxa"/>
            <w:bottom w:w="0" w:type="dxa"/>
            <w:right w:w="0" w:type="dxa"/>
          </w:tblCellMar>
        </w:tblPrEx>
        <w:trPr>
          <w:tblCellSpacing w:w="0" w:type="dxa"/>
          <w:jc w:val="center"/>
        </w:trPr>
        <w:tc>
          <w:tcPr>
            <w:tcW w:w="420" w:type="dxa"/>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219" w:type="dxa"/>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『正确答案』</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问题1</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6.Ⅰ.1　工程量计算表</w:t>
            </w:r>
          </w:p>
          <w:tbl>
            <w:tblPr>
              <w:tblStyle w:val="5"/>
              <w:tblW w:w="8283" w:type="dxa"/>
              <w:jc w:val="center"/>
              <w:tblCellSpacing w:w="0" w:type="dxa"/>
              <w:tblInd w:w="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60"/>
              <w:gridCol w:w="1604"/>
              <w:gridCol w:w="1082"/>
              <w:gridCol w:w="821"/>
              <w:gridCol w:w="421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6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序号</w:t>
                  </w:r>
                </w:p>
              </w:tc>
              <w:tc>
                <w:tcPr>
                  <w:tcW w:w="160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项目名称</w:t>
                  </w:r>
                </w:p>
              </w:tc>
              <w:tc>
                <w:tcPr>
                  <w:tcW w:w="108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计量单位</w:t>
                  </w:r>
                </w:p>
              </w:tc>
              <w:tc>
                <w:tcPr>
                  <w:tcW w:w="82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工程量</w:t>
                  </w:r>
                </w:p>
              </w:tc>
              <w:tc>
                <w:tcPr>
                  <w:tcW w:w="421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计算式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6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w:t>
                  </w:r>
                </w:p>
              </w:tc>
              <w:tc>
                <w:tcPr>
                  <w:tcW w:w="160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轻型钢屋架</w:t>
                  </w:r>
                </w:p>
              </w:tc>
              <w:tc>
                <w:tcPr>
                  <w:tcW w:w="108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t</w:t>
                  </w:r>
                </w:p>
              </w:tc>
              <w:tc>
                <w:tcPr>
                  <w:tcW w:w="82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8.67</w:t>
                  </w:r>
                </w:p>
              </w:tc>
              <w:tc>
                <w:tcPr>
                  <w:tcW w:w="421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17×510＝8670kg＝8.67t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6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w:t>
                  </w:r>
                </w:p>
              </w:tc>
              <w:tc>
                <w:tcPr>
                  <w:tcW w:w="160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上弦水平支撑</w:t>
                  </w:r>
                </w:p>
              </w:tc>
              <w:tc>
                <w:tcPr>
                  <w:tcW w:w="108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t</w:t>
                  </w:r>
                </w:p>
              </w:tc>
              <w:tc>
                <w:tcPr>
                  <w:tcW w:w="82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0.67</w:t>
                  </w:r>
                </w:p>
              </w:tc>
              <w:tc>
                <w:tcPr>
                  <w:tcW w:w="421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12×56＝672kg＝0.67t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6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w:t>
                  </w:r>
                </w:p>
              </w:tc>
              <w:tc>
                <w:tcPr>
                  <w:tcW w:w="160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下弦水平支撑</w:t>
                  </w:r>
                </w:p>
              </w:tc>
              <w:tc>
                <w:tcPr>
                  <w:tcW w:w="108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t</w:t>
                  </w:r>
                </w:p>
              </w:tc>
              <w:tc>
                <w:tcPr>
                  <w:tcW w:w="82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0.72</w:t>
                  </w:r>
                </w:p>
              </w:tc>
              <w:tc>
                <w:tcPr>
                  <w:tcW w:w="421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12×60＝720kg＝0.72t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6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4</w:t>
                  </w:r>
                </w:p>
              </w:tc>
              <w:tc>
                <w:tcPr>
                  <w:tcW w:w="160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垂直支撑</w:t>
                  </w:r>
                </w:p>
              </w:tc>
              <w:tc>
                <w:tcPr>
                  <w:tcW w:w="108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t</w:t>
                  </w:r>
                </w:p>
              </w:tc>
              <w:tc>
                <w:tcPr>
                  <w:tcW w:w="82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0.45</w:t>
                  </w:r>
                </w:p>
              </w:tc>
              <w:tc>
                <w:tcPr>
                  <w:tcW w:w="421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3×150＝450kg＝0.45t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6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5</w:t>
                  </w:r>
                </w:p>
              </w:tc>
              <w:tc>
                <w:tcPr>
                  <w:tcW w:w="160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系杆XG1</w:t>
                  </w:r>
                </w:p>
              </w:tc>
              <w:tc>
                <w:tcPr>
                  <w:tcW w:w="108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t</w:t>
                  </w:r>
                </w:p>
              </w:tc>
              <w:tc>
                <w:tcPr>
                  <w:tcW w:w="82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3.47</w:t>
                  </w:r>
                </w:p>
              </w:tc>
              <w:tc>
                <w:tcPr>
                  <w:tcW w:w="421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（16×4＋13）×45＝3465kg＝3.47t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6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w:t>
                  </w:r>
                </w:p>
              </w:tc>
              <w:tc>
                <w:tcPr>
                  <w:tcW w:w="160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系杆XG2</w:t>
                  </w:r>
                </w:p>
              </w:tc>
              <w:tc>
                <w:tcPr>
                  <w:tcW w:w="108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t</w:t>
                  </w:r>
                </w:p>
              </w:tc>
              <w:tc>
                <w:tcPr>
                  <w:tcW w:w="82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2.16</w:t>
                  </w:r>
                </w:p>
              </w:tc>
              <w:tc>
                <w:tcPr>
                  <w:tcW w:w="421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（16×2＋13）×48＝2160kg＝2.16t</w:t>
                  </w:r>
                </w:p>
              </w:tc>
            </w:tr>
          </w:tbl>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注意：计算结果请根据题干要求保留两位小数</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问题2：</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（1）每吨钢屋架油漆消耗量：35×0.76＝26.60kg</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每吨钢屋架油漆材料费：26.60×25＝665元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（2）每吨钢屋架防火漆消耗量：35×0.3＝10.50kg</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每吨钢屋架防火漆材料费：10.5×17＝178.50元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（3）每吨钢屋架其他材料费：160＋（0.42＋0.85）×35＝204.45元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6.Ⅰ.2　轻型钢屋架综合单价分析表</w:t>
            </w:r>
          </w:p>
          <w:tbl>
            <w:tblPr>
              <w:tblStyle w:val="5"/>
              <w:tblW w:w="8283" w:type="dxa"/>
              <w:jc w:val="center"/>
              <w:tblCellSpacing w:w="0" w:type="dxa"/>
              <w:tblInd w:w="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82"/>
              <w:gridCol w:w="504"/>
              <w:gridCol w:w="854"/>
              <w:gridCol w:w="445"/>
              <w:gridCol w:w="330"/>
              <w:gridCol w:w="330"/>
              <w:gridCol w:w="726"/>
              <w:gridCol w:w="726"/>
              <w:gridCol w:w="765"/>
              <w:gridCol w:w="765"/>
              <w:gridCol w:w="765"/>
              <w:gridCol w:w="726"/>
              <w:gridCol w:w="7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86"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项目编码</w:t>
                  </w:r>
                </w:p>
              </w:tc>
              <w:tc>
                <w:tcPr>
                  <w:tcW w:w="1629"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010602001001</w:t>
                  </w:r>
                </w:p>
              </w:tc>
              <w:tc>
                <w:tcPr>
                  <w:tcW w:w="1056"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项目名称</w:t>
                  </w:r>
                </w:p>
              </w:tc>
              <w:tc>
                <w:tcPr>
                  <w:tcW w:w="72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轻型</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钢屋架</w:t>
                  </w:r>
                </w:p>
              </w:tc>
              <w:tc>
                <w:tcPr>
                  <w:tcW w:w="7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计量</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单位</w:t>
                  </w:r>
                </w:p>
              </w:tc>
              <w:tc>
                <w:tcPr>
                  <w:tcW w:w="7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t</w:t>
                  </w:r>
                </w:p>
              </w:tc>
              <w:tc>
                <w:tcPr>
                  <w:tcW w:w="7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工程量</w:t>
                  </w:r>
                </w:p>
              </w:tc>
              <w:tc>
                <w:tcPr>
                  <w:tcW w:w="1491"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8.67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283" w:type="dxa"/>
                  <w:gridSpan w:val="1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清单综合单价组成明细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82"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定额编号</w:t>
                  </w:r>
                </w:p>
              </w:tc>
              <w:tc>
                <w:tcPr>
                  <w:tcW w:w="504"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定额名称</w:t>
                  </w:r>
                </w:p>
              </w:tc>
              <w:tc>
                <w:tcPr>
                  <w:tcW w:w="854"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定额单位</w:t>
                  </w:r>
                </w:p>
              </w:tc>
              <w:tc>
                <w:tcPr>
                  <w:tcW w:w="445"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数量</w:t>
                  </w:r>
                </w:p>
              </w:tc>
              <w:tc>
                <w:tcPr>
                  <w:tcW w:w="2877" w:type="dxa"/>
                  <w:gridSpan w:val="5"/>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单价（元）</w:t>
                  </w:r>
                </w:p>
              </w:tc>
              <w:tc>
                <w:tcPr>
                  <w:tcW w:w="3021" w:type="dxa"/>
                  <w:gridSpan w:val="4"/>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合价（元）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82"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504"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854"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445"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660"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人工费</w:t>
                  </w:r>
                </w:p>
              </w:tc>
              <w:tc>
                <w:tcPr>
                  <w:tcW w:w="72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材料费</w:t>
                  </w:r>
                </w:p>
              </w:tc>
              <w:tc>
                <w:tcPr>
                  <w:tcW w:w="72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施工机具</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使用费</w:t>
                  </w:r>
                </w:p>
              </w:tc>
              <w:tc>
                <w:tcPr>
                  <w:tcW w:w="7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管理费</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和利润</w:t>
                  </w:r>
                </w:p>
              </w:tc>
              <w:tc>
                <w:tcPr>
                  <w:tcW w:w="7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人工费</w:t>
                  </w:r>
                </w:p>
              </w:tc>
              <w:tc>
                <w:tcPr>
                  <w:tcW w:w="7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材料费</w:t>
                  </w:r>
                </w:p>
              </w:tc>
              <w:tc>
                <w:tcPr>
                  <w:tcW w:w="72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施工机具</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使用费</w:t>
                  </w:r>
                </w:p>
              </w:tc>
              <w:tc>
                <w:tcPr>
                  <w:tcW w:w="7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管理费</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和利润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8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6-10</w:t>
                  </w:r>
                </w:p>
              </w:tc>
              <w:tc>
                <w:tcPr>
                  <w:tcW w:w="50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成品钢屋架</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安装</w:t>
                  </w:r>
                </w:p>
              </w:tc>
              <w:tc>
                <w:tcPr>
                  <w:tcW w:w="85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t</w:t>
                  </w:r>
                </w:p>
              </w:tc>
              <w:tc>
                <w:tcPr>
                  <w:tcW w:w="44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w:t>
                  </w:r>
                </w:p>
              </w:tc>
              <w:tc>
                <w:tcPr>
                  <w:tcW w:w="660"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378.10</w:t>
                  </w:r>
                </w:p>
              </w:tc>
              <w:tc>
                <w:tcPr>
                  <w:tcW w:w="72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6360.0</w:t>
                  </w:r>
                </w:p>
              </w:tc>
              <w:tc>
                <w:tcPr>
                  <w:tcW w:w="72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116.00</w:t>
                  </w:r>
                </w:p>
              </w:tc>
              <w:tc>
                <w:tcPr>
                  <w:tcW w:w="7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1213.18</w:t>
                  </w:r>
                </w:p>
              </w:tc>
              <w:tc>
                <w:tcPr>
                  <w:tcW w:w="7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378.10</w:t>
                  </w:r>
                </w:p>
              </w:tc>
              <w:tc>
                <w:tcPr>
                  <w:tcW w:w="7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6360.0</w:t>
                  </w:r>
                </w:p>
              </w:tc>
              <w:tc>
                <w:tcPr>
                  <w:tcW w:w="72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116.00</w:t>
                  </w:r>
                </w:p>
              </w:tc>
              <w:tc>
                <w:tcPr>
                  <w:tcW w:w="7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1213.18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8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6-35</w:t>
                  </w:r>
                </w:p>
              </w:tc>
              <w:tc>
                <w:tcPr>
                  <w:tcW w:w="50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钢结构油漆</w:t>
                  </w:r>
                </w:p>
              </w:tc>
              <w:tc>
                <w:tcPr>
                  <w:tcW w:w="85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w:t>
                  </w:r>
                </w:p>
              </w:tc>
              <w:tc>
                <w:tcPr>
                  <w:tcW w:w="44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35</w:t>
                  </w:r>
                </w:p>
              </w:tc>
              <w:tc>
                <w:tcPr>
                  <w:tcW w:w="660"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19.95</w:t>
                  </w:r>
                </w:p>
              </w:tc>
              <w:tc>
                <w:tcPr>
                  <w:tcW w:w="72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19.42</w:t>
                  </w:r>
                </w:p>
              </w:tc>
              <w:tc>
                <w:tcPr>
                  <w:tcW w:w="72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0.73</w:t>
                  </w:r>
                </w:p>
              </w:tc>
              <w:tc>
                <w:tcPr>
                  <w:tcW w:w="7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7.10</w:t>
                  </w:r>
                </w:p>
              </w:tc>
              <w:tc>
                <w:tcPr>
                  <w:tcW w:w="7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698.25</w:t>
                  </w:r>
                </w:p>
              </w:tc>
              <w:tc>
                <w:tcPr>
                  <w:tcW w:w="7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679.70</w:t>
                  </w:r>
                </w:p>
              </w:tc>
              <w:tc>
                <w:tcPr>
                  <w:tcW w:w="72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25.55</w:t>
                  </w:r>
                </w:p>
              </w:tc>
              <w:tc>
                <w:tcPr>
                  <w:tcW w:w="7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248.50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8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6-36</w:t>
                  </w:r>
                </w:p>
              </w:tc>
              <w:tc>
                <w:tcPr>
                  <w:tcW w:w="50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钢结构</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防火漆</w:t>
                  </w:r>
                </w:p>
              </w:tc>
              <w:tc>
                <w:tcPr>
                  <w:tcW w:w="85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w:t>
                  </w:r>
                </w:p>
              </w:tc>
              <w:tc>
                <w:tcPr>
                  <w:tcW w:w="44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35</w:t>
                  </w:r>
                </w:p>
              </w:tc>
              <w:tc>
                <w:tcPr>
                  <w:tcW w:w="660"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15.20</w:t>
                  </w:r>
                </w:p>
              </w:tc>
              <w:tc>
                <w:tcPr>
                  <w:tcW w:w="72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5.95</w:t>
                  </w:r>
                </w:p>
              </w:tc>
              <w:tc>
                <w:tcPr>
                  <w:tcW w:w="72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0.54</w:t>
                  </w:r>
                </w:p>
              </w:tc>
              <w:tc>
                <w:tcPr>
                  <w:tcW w:w="7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3.84</w:t>
                  </w:r>
                </w:p>
              </w:tc>
              <w:tc>
                <w:tcPr>
                  <w:tcW w:w="7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532.00</w:t>
                  </w:r>
                </w:p>
              </w:tc>
              <w:tc>
                <w:tcPr>
                  <w:tcW w:w="7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208.25</w:t>
                  </w:r>
                </w:p>
              </w:tc>
              <w:tc>
                <w:tcPr>
                  <w:tcW w:w="72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18.90</w:t>
                  </w:r>
                </w:p>
              </w:tc>
              <w:tc>
                <w:tcPr>
                  <w:tcW w:w="7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134.40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86"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人工单价</w:t>
                  </w:r>
                </w:p>
              </w:tc>
              <w:tc>
                <w:tcPr>
                  <w:tcW w:w="4176" w:type="dxa"/>
                  <w:gridSpan w:val="7"/>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小计</w:t>
                  </w:r>
                </w:p>
              </w:tc>
              <w:tc>
                <w:tcPr>
                  <w:tcW w:w="7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1608.35</w:t>
                  </w:r>
                </w:p>
              </w:tc>
              <w:tc>
                <w:tcPr>
                  <w:tcW w:w="7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7247.95</w:t>
                  </w:r>
                </w:p>
              </w:tc>
              <w:tc>
                <w:tcPr>
                  <w:tcW w:w="72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160.45</w:t>
                  </w:r>
                </w:p>
              </w:tc>
              <w:tc>
                <w:tcPr>
                  <w:tcW w:w="7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1596.08</w:t>
                  </w:r>
                </w:p>
              </w:tc>
            </w:tr>
          </w:tbl>
          <w:p>
            <w:pPr>
              <w:rPr>
                <w:rFonts w:hint="eastAsia" w:ascii="微软雅黑" w:hAnsi="微软雅黑" w:eastAsia="微软雅黑" w:cs="微软雅黑"/>
                <w:sz w:val="16"/>
                <w:szCs w:val="16"/>
                <w:lang w:eastAsia="zh-CN"/>
              </w:rPr>
            </w:pPr>
          </w:p>
          <w:tbl>
            <w:tblPr>
              <w:tblStyle w:val="5"/>
              <w:tblW w:w="8283" w:type="dxa"/>
              <w:jc w:val="center"/>
              <w:tblCellSpacing w:w="0" w:type="dxa"/>
              <w:tblInd w:w="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52"/>
              <w:gridCol w:w="2410"/>
              <w:gridCol w:w="436"/>
              <w:gridCol w:w="555"/>
              <w:gridCol w:w="1059"/>
              <w:gridCol w:w="1059"/>
              <w:gridCol w:w="856"/>
              <w:gridCol w:w="85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283" w:type="dxa"/>
                  <w:gridSpan w:val="8"/>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清单综合单价组成明细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5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99.00/工日</w:t>
                  </w:r>
                </w:p>
              </w:tc>
              <w:tc>
                <w:tcPr>
                  <w:tcW w:w="3401"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未计价材料（元）</w:t>
                  </w:r>
                </w:p>
              </w:tc>
              <w:tc>
                <w:tcPr>
                  <w:tcW w:w="3830" w:type="dxa"/>
                  <w:gridSpan w:val="4"/>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453" w:type="dxa"/>
                  <w:gridSpan w:val="4"/>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清单项目综合单价（元/t）</w:t>
                  </w:r>
                </w:p>
              </w:tc>
              <w:tc>
                <w:tcPr>
                  <w:tcW w:w="3830" w:type="dxa"/>
                  <w:gridSpan w:val="4"/>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10612.83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52"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c>
                <w:tcPr>
                  <w:tcW w:w="241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主要材料名称、规格、型号</w:t>
                  </w:r>
                </w:p>
              </w:tc>
              <w:tc>
                <w:tcPr>
                  <w:tcW w:w="43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单位</w:t>
                  </w:r>
                </w:p>
              </w:tc>
              <w:tc>
                <w:tcPr>
                  <w:tcW w:w="55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数量</w:t>
                  </w:r>
                </w:p>
              </w:tc>
              <w:tc>
                <w:tcPr>
                  <w:tcW w:w="105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单价（元）</w:t>
                  </w:r>
                </w:p>
              </w:tc>
              <w:tc>
                <w:tcPr>
                  <w:tcW w:w="105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合价（元）</w:t>
                  </w:r>
                </w:p>
              </w:tc>
              <w:tc>
                <w:tcPr>
                  <w:tcW w:w="85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暂估单价</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（元）</w:t>
                  </w:r>
                </w:p>
              </w:tc>
              <w:tc>
                <w:tcPr>
                  <w:tcW w:w="85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暂估合价</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52"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241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成品轻型钢屋架</w:t>
                  </w:r>
                </w:p>
              </w:tc>
              <w:tc>
                <w:tcPr>
                  <w:tcW w:w="43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t</w:t>
                  </w:r>
                </w:p>
              </w:tc>
              <w:tc>
                <w:tcPr>
                  <w:tcW w:w="55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1.00</w:t>
                  </w:r>
                </w:p>
              </w:tc>
              <w:tc>
                <w:tcPr>
                  <w:tcW w:w="105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6200.00</w:t>
                  </w:r>
                </w:p>
              </w:tc>
              <w:tc>
                <w:tcPr>
                  <w:tcW w:w="105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6200.00</w:t>
                  </w:r>
                </w:p>
              </w:tc>
              <w:tc>
                <w:tcPr>
                  <w:tcW w:w="85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c>
                <w:tcPr>
                  <w:tcW w:w="85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52"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241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油漆</w:t>
                  </w:r>
                </w:p>
              </w:tc>
              <w:tc>
                <w:tcPr>
                  <w:tcW w:w="43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Kg</w:t>
                  </w:r>
                </w:p>
              </w:tc>
              <w:tc>
                <w:tcPr>
                  <w:tcW w:w="55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26.60</w:t>
                  </w:r>
                </w:p>
              </w:tc>
              <w:tc>
                <w:tcPr>
                  <w:tcW w:w="105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25.00</w:t>
                  </w:r>
                </w:p>
              </w:tc>
              <w:tc>
                <w:tcPr>
                  <w:tcW w:w="105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665.00</w:t>
                  </w:r>
                </w:p>
              </w:tc>
              <w:tc>
                <w:tcPr>
                  <w:tcW w:w="85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c>
                <w:tcPr>
                  <w:tcW w:w="85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52"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241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防火漆</w:t>
                  </w:r>
                </w:p>
              </w:tc>
              <w:tc>
                <w:tcPr>
                  <w:tcW w:w="43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Kg</w:t>
                  </w:r>
                </w:p>
              </w:tc>
              <w:tc>
                <w:tcPr>
                  <w:tcW w:w="55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10.50</w:t>
                  </w:r>
                </w:p>
              </w:tc>
              <w:tc>
                <w:tcPr>
                  <w:tcW w:w="105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17.00</w:t>
                  </w:r>
                </w:p>
              </w:tc>
              <w:tc>
                <w:tcPr>
                  <w:tcW w:w="105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178.50</w:t>
                  </w:r>
                </w:p>
              </w:tc>
              <w:tc>
                <w:tcPr>
                  <w:tcW w:w="85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c>
                <w:tcPr>
                  <w:tcW w:w="85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52"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3401"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其他材料费（元）</w:t>
                  </w:r>
                </w:p>
              </w:tc>
              <w:tc>
                <w:tcPr>
                  <w:tcW w:w="105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c>
                <w:tcPr>
                  <w:tcW w:w="105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204.45</w:t>
                  </w:r>
                </w:p>
              </w:tc>
              <w:tc>
                <w:tcPr>
                  <w:tcW w:w="85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c>
                <w:tcPr>
                  <w:tcW w:w="85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52"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3401"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材料费小计（元）</w:t>
                  </w:r>
                </w:p>
              </w:tc>
              <w:tc>
                <w:tcPr>
                  <w:tcW w:w="105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c>
                <w:tcPr>
                  <w:tcW w:w="105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7247.95</w:t>
                  </w:r>
                </w:p>
              </w:tc>
              <w:tc>
                <w:tcPr>
                  <w:tcW w:w="85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c>
                <w:tcPr>
                  <w:tcW w:w="85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r>
          </w:tbl>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问题3：</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6.Ⅰ.3　分部分项工程和单价措施项目清单与计价表</w:t>
            </w:r>
          </w:p>
          <w:tbl>
            <w:tblPr>
              <w:tblStyle w:val="5"/>
              <w:tblW w:w="8283" w:type="dxa"/>
              <w:jc w:val="center"/>
              <w:tblCellSpacing w:w="0" w:type="dxa"/>
              <w:tblInd w:w="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65"/>
              <w:gridCol w:w="1334"/>
              <w:gridCol w:w="1334"/>
              <w:gridCol w:w="1660"/>
              <w:gridCol w:w="900"/>
              <w:gridCol w:w="682"/>
              <w:gridCol w:w="900"/>
              <w:gridCol w:w="100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65"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序号</w:t>
                  </w:r>
                </w:p>
              </w:tc>
              <w:tc>
                <w:tcPr>
                  <w:tcW w:w="1334"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项目编码</w:t>
                  </w:r>
                </w:p>
              </w:tc>
              <w:tc>
                <w:tcPr>
                  <w:tcW w:w="1334"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项目名称</w:t>
                  </w:r>
                </w:p>
              </w:tc>
              <w:tc>
                <w:tcPr>
                  <w:tcW w:w="166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项目特征描述</w:t>
                  </w:r>
                </w:p>
              </w:tc>
              <w:tc>
                <w:tcPr>
                  <w:tcW w:w="90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计量单位</w:t>
                  </w:r>
                </w:p>
              </w:tc>
              <w:tc>
                <w:tcPr>
                  <w:tcW w:w="682"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工程量</w:t>
                  </w:r>
                </w:p>
              </w:tc>
              <w:tc>
                <w:tcPr>
                  <w:tcW w:w="1908"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金额（元）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65"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1334"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1334"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166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682"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综合单价</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合价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w:t>
                  </w:r>
                </w:p>
              </w:tc>
              <w:tc>
                <w:tcPr>
                  <w:tcW w:w="133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010602001001</w:t>
                  </w:r>
                </w:p>
              </w:tc>
              <w:tc>
                <w:tcPr>
                  <w:tcW w:w="133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轻型钢屋架</w:t>
                  </w:r>
                </w:p>
              </w:tc>
              <w:tc>
                <w:tcPr>
                  <w:tcW w:w="166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材质Q235镇静钢</w:t>
                  </w:r>
                </w:p>
              </w:tc>
              <w:tc>
                <w:tcPr>
                  <w:tcW w:w="9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t</w:t>
                  </w:r>
                </w:p>
              </w:tc>
              <w:tc>
                <w:tcPr>
                  <w:tcW w:w="68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8.67</w:t>
                  </w:r>
                </w:p>
              </w:tc>
              <w:tc>
                <w:tcPr>
                  <w:tcW w:w="9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10612.83</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92013.24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w:t>
                  </w:r>
                </w:p>
              </w:tc>
              <w:tc>
                <w:tcPr>
                  <w:tcW w:w="133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010606001001</w:t>
                  </w:r>
                </w:p>
              </w:tc>
              <w:tc>
                <w:tcPr>
                  <w:tcW w:w="133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上弦水平支撑</w:t>
                  </w:r>
                </w:p>
              </w:tc>
              <w:tc>
                <w:tcPr>
                  <w:tcW w:w="166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材质Q235镇静钢</w:t>
                  </w:r>
                </w:p>
              </w:tc>
              <w:tc>
                <w:tcPr>
                  <w:tcW w:w="9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t</w:t>
                  </w:r>
                </w:p>
              </w:tc>
              <w:tc>
                <w:tcPr>
                  <w:tcW w:w="68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0.67</w:t>
                  </w:r>
                </w:p>
              </w:tc>
              <w:tc>
                <w:tcPr>
                  <w:tcW w:w="9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9620.00</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6445.40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w:t>
                  </w:r>
                </w:p>
              </w:tc>
              <w:tc>
                <w:tcPr>
                  <w:tcW w:w="133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010606001002</w:t>
                  </w:r>
                </w:p>
              </w:tc>
              <w:tc>
                <w:tcPr>
                  <w:tcW w:w="133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下弦水平支撑</w:t>
                  </w:r>
                </w:p>
              </w:tc>
              <w:tc>
                <w:tcPr>
                  <w:tcW w:w="166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材质Q235镇静钢</w:t>
                  </w:r>
                </w:p>
              </w:tc>
              <w:tc>
                <w:tcPr>
                  <w:tcW w:w="9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t</w:t>
                  </w:r>
                </w:p>
              </w:tc>
              <w:tc>
                <w:tcPr>
                  <w:tcW w:w="68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0.72</w:t>
                  </w:r>
                </w:p>
              </w:tc>
              <w:tc>
                <w:tcPr>
                  <w:tcW w:w="9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9620.00</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6926.40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4</w:t>
                  </w:r>
                </w:p>
              </w:tc>
              <w:tc>
                <w:tcPr>
                  <w:tcW w:w="133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010606001003</w:t>
                  </w:r>
                </w:p>
              </w:tc>
              <w:tc>
                <w:tcPr>
                  <w:tcW w:w="133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垂直支撑</w:t>
                  </w:r>
                </w:p>
              </w:tc>
              <w:tc>
                <w:tcPr>
                  <w:tcW w:w="166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材质Q235镇静钢</w:t>
                  </w:r>
                </w:p>
              </w:tc>
              <w:tc>
                <w:tcPr>
                  <w:tcW w:w="9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t</w:t>
                  </w:r>
                </w:p>
              </w:tc>
              <w:tc>
                <w:tcPr>
                  <w:tcW w:w="68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0.45</w:t>
                  </w:r>
                </w:p>
              </w:tc>
              <w:tc>
                <w:tcPr>
                  <w:tcW w:w="9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9620.00</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4329.00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5</w:t>
                  </w:r>
                </w:p>
              </w:tc>
              <w:tc>
                <w:tcPr>
                  <w:tcW w:w="133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010606001004</w:t>
                  </w:r>
                </w:p>
              </w:tc>
              <w:tc>
                <w:tcPr>
                  <w:tcW w:w="133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系杆XG1</w:t>
                  </w:r>
                </w:p>
              </w:tc>
              <w:tc>
                <w:tcPr>
                  <w:tcW w:w="166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材质Q235镇静钢</w:t>
                  </w:r>
                </w:p>
              </w:tc>
              <w:tc>
                <w:tcPr>
                  <w:tcW w:w="9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t</w:t>
                  </w:r>
                </w:p>
              </w:tc>
              <w:tc>
                <w:tcPr>
                  <w:tcW w:w="68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3.47</w:t>
                  </w:r>
                </w:p>
              </w:tc>
              <w:tc>
                <w:tcPr>
                  <w:tcW w:w="9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8850.00</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30709.50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6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w:t>
                  </w:r>
                </w:p>
              </w:tc>
              <w:tc>
                <w:tcPr>
                  <w:tcW w:w="133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010606001005</w:t>
                  </w:r>
                </w:p>
              </w:tc>
              <w:tc>
                <w:tcPr>
                  <w:tcW w:w="133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系杆XG2</w:t>
                  </w:r>
                </w:p>
              </w:tc>
              <w:tc>
                <w:tcPr>
                  <w:tcW w:w="166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材质Q235镇静钢</w:t>
                  </w:r>
                </w:p>
              </w:tc>
              <w:tc>
                <w:tcPr>
                  <w:tcW w:w="9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t</w:t>
                  </w:r>
                </w:p>
              </w:tc>
              <w:tc>
                <w:tcPr>
                  <w:tcW w:w="68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2.16</w:t>
                  </w:r>
                </w:p>
              </w:tc>
              <w:tc>
                <w:tcPr>
                  <w:tcW w:w="9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8850.00</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19116.00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275" w:type="dxa"/>
                  <w:gridSpan w:val="7"/>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合计（元）</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159539.54</w:t>
                  </w:r>
                </w:p>
              </w:tc>
            </w:tr>
          </w:tbl>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问题4：</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（1）安全文明施工费：185000×4.5%＝8325.00元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（2）措施项目费：25000＋8325＝33325.00元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（3）规费：（185000＋33325）×8%×24%＝4191.84元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（4）增值税：（185000＋33325＋4191.84）×11%＝24476.85元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6.Ⅰ.4　单位工程招标控制价汇总表</w:t>
            </w:r>
          </w:p>
          <w:tbl>
            <w:tblPr>
              <w:tblStyle w:val="5"/>
              <w:tblW w:w="8283" w:type="dxa"/>
              <w:jc w:val="center"/>
              <w:tblCellSpacing w:w="0" w:type="dxa"/>
              <w:tblInd w:w="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19"/>
              <w:gridCol w:w="4820"/>
              <w:gridCol w:w="24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1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序号</w:t>
                  </w:r>
                </w:p>
              </w:tc>
              <w:tc>
                <w:tcPr>
                  <w:tcW w:w="482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项目名称</w:t>
                  </w:r>
                </w:p>
              </w:tc>
              <w:tc>
                <w:tcPr>
                  <w:tcW w:w="244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金额（元）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1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w:t>
                  </w:r>
                </w:p>
              </w:tc>
              <w:tc>
                <w:tcPr>
                  <w:tcW w:w="482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分部分项工程费</w:t>
                  </w:r>
                </w:p>
              </w:tc>
              <w:tc>
                <w:tcPr>
                  <w:tcW w:w="244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185000.00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1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w:t>
                  </w:r>
                </w:p>
              </w:tc>
              <w:tc>
                <w:tcPr>
                  <w:tcW w:w="482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措施项目</w:t>
                  </w:r>
                </w:p>
              </w:tc>
              <w:tc>
                <w:tcPr>
                  <w:tcW w:w="244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33325.00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1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2.1</w:t>
                  </w:r>
                </w:p>
              </w:tc>
              <w:tc>
                <w:tcPr>
                  <w:tcW w:w="482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其中：安全文明施工费</w:t>
                  </w:r>
                </w:p>
              </w:tc>
              <w:tc>
                <w:tcPr>
                  <w:tcW w:w="244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8325.00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1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w:t>
                  </w:r>
                </w:p>
              </w:tc>
              <w:tc>
                <w:tcPr>
                  <w:tcW w:w="482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其他项目</w:t>
                  </w:r>
                </w:p>
              </w:tc>
              <w:tc>
                <w:tcPr>
                  <w:tcW w:w="244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1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4</w:t>
                  </w:r>
                </w:p>
              </w:tc>
              <w:tc>
                <w:tcPr>
                  <w:tcW w:w="482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规费</w:t>
                  </w:r>
                </w:p>
              </w:tc>
              <w:tc>
                <w:tcPr>
                  <w:tcW w:w="244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4191.84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1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5</w:t>
                  </w:r>
                </w:p>
              </w:tc>
              <w:tc>
                <w:tcPr>
                  <w:tcW w:w="482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税金</w:t>
                  </w:r>
                </w:p>
              </w:tc>
              <w:tc>
                <w:tcPr>
                  <w:tcW w:w="244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24476.85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839"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招标控制价</w:t>
                  </w:r>
                </w:p>
              </w:tc>
              <w:tc>
                <w:tcPr>
                  <w:tcW w:w="244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246993.69</w:t>
                  </w:r>
                </w:p>
              </w:tc>
            </w:tr>
          </w:tbl>
          <w:p>
            <w:pPr>
              <w:rPr>
                <w:rFonts w:hint="eastAsia" w:ascii="微软雅黑" w:hAnsi="微软雅黑" w:eastAsia="微软雅黑" w:cs="微软雅黑"/>
                <w:sz w:val="16"/>
                <w:szCs w:val="16"/>
                <w:lang w:eastAsia="zh-CN"/>
              </w:rPr>
            </w:pPr>
          </w:p>
        </w:tc>
      </w:tr>
    </w:tbl>
    <w:p>
      <w:pPr>
        <w:rPr>
          <w:rFonts w:hint="eastAsia" w:ascii="微软雅黑" w:hAnsi="微软雅黑" w:eastAsia="微软雅黑" w:cs="微软雅黑"/>
          <w:sz w:val="16"/>
          <w:szCs w:val="16"/>
          <w:lang w:eastAsia="zh-CN"/>
        </w:rPr>
      </w:pP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十三</w:t>
      </w:r>
      <w:r>
        <w:rPr>
          <w:rFonts w:hint="eastAsia" w:ascii="微软雅黑" w:hAnsi="微软雅黑" w:eastAsia="微软雅黑" w:cs="微软雅黑"/>
          <w:sz w:val="16"/>
          <w:szCs w:val="16"/>
          <w:lang w:eastAsia="zh-CN"/>
        </w:rPr>
        <w:t>】</w:t>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工程背景资料如下：</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1.图6.Ⅱ为某加压泵房工艺管道系统安装的截取图。</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2.假设管道的清单工程量如下：</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低压管道：Φ325×8管道21m；中压管道：Φ219×32管道32m，Φ168×24管道23m，Φ114×16管道7m。</w:t>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3.相关分部分项工程量清单统一项目编码见下表：</w:t>
      </w:r>
    </w:p>
    <w:tbl>
      <w:tblPr>
        <w:tblStyle w:val="5"/>
        <w:tblW w:w="8702"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175"/>
        <w:gridCol w:w="2410"/>
        <w:gridCol w:w="2176"/>
        <w:gridCol w:w="194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项目编码</w:t>
            </w:r>
          </w:p>
        </w:tc>
        <w:tc>
          <w:tcPr>
            <w:tcW w:w="241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项目名称</w:t>
            </w:r>
          </w:p>
        </w:tc>
        <w:tc>
          <w:tcPr>
            <w:tcW w:w="217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项目编码</w:t>
            </w:r>
          </w:p>
        </w:tc>
        <w:tc>
          <w:tcPr>
            <w:tcW w:w="194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项目名称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030801001</w:t>
            </w:r>
          </w:p>
        </w:tc>
        <w:tc>
          <w:tcPr>
            <w:tcW w:w="241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低压碳钢管</w:t>
            </w:r>
          </w:p>
        </w:tc>
        <w:tc>
          <w:tcPr>
            <w:tcW w:w="217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030810002</w:t>
            </w:r>
          </w:p>
        </w:tc>
        <w:tc>
          <w:tcPr>
            <w:tcW w:w="194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低压碳钢</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平焊法兰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030802001</w:t>
            </w:r>
          </w:p>
        </w:tc>
        <w:tc>
          <w:tcPr>
            <w:tcW w:w="241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中压碳钢管</w:t>
            </w:r>
          </w:p>
        </w:tc>
        <w:tc>
          <w:tcPr>
            <w:tcW w:w="217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030811002</w:t>
            </w:r>
          </w:p>
        </w:tc>
        <w:tc>
          <w:tcPr>
            <w:tcW w:w="194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中压碳钢</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对焊法兰</w:t>
            </w:r>
          </w:p>
        </w:tc>
      </w:tr>
    </w:tbl>
    <w:p>
      <w:pPr>
        <w:rPr>
          <w:rFonts w:hint="eastAsia" w:ascii="微软雅黑" w:hAnsi="微软雅黑" w:eastAsia="微软雅黑" w:cs="微软雅黑"/>
          <w:sz w:val="16"/>
          <w:szCs w:val="16"/>
          <w:lang w:eastAsia="zh-CN"/>
        </w:rPr>
      </w:pP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4.Φ219×32碳钢管道工程的相关定额见下表：</w:t>
      </w:r>
    </w:p>
    <w:tbl>
      <w:tblPr>
        <w:tblStyle w:val="5"/>
        <w:tblW w:w="8702"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04"/>
        <w:gridCol w:w="2459"/>
        <w:gridCol w:w="1004"/>
        <w:gridCol w:w="762"/>
        <w:gridCol w:w="762"/>
        <w:gridCol w:w="762"/>
        <w:gridCol w:w="1187"/>
        <w:gridCol w:w="7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04"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定额编号</w:t>
            </w:r>
          </w:p>
        </w:tc>
        <w:tc>
          <w:tcPr>
            <w:tcW w:w="2459"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项目名称</w:t>
            </w:r>
          </w:p>
        </w:tc>
        <w:tc>
          <w:tcPr>
            <w:tcW w:w="1004"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计量单位</w:t>
            </w:r>
          </w:p>
        </w:tc>
        <w:tc>
          <w:tcPr>
            <w:tcW w:w="2286"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安装基价（元）</w:t>
            </w:r>
          </w:p>
        </w:tc>
        <w:tc>
          <w:tcPr>
            <w:tcW w:w="1949"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未计价主材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04"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2459"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1004"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人工费</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材料费</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机械费</w:t>
            </w:r>
          </w:p>
        </w:tc>
        <w:tc>
          <w:tcPr>
            <w:tcW w:w="118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单价</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耗量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0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6－36</w:t>
            </w:r>
          </w:p>
        </w:tc>
        <w:tc>
          <w:tcPr>
            <w:tcW w:w="245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低压管道电弧焊安装</w:t>
            </w:r>
          </w:p>
        </w:tc>
        <w:tc>
          <w:tcPr>
            <w:tcW w:w="100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10m</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672.80</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80.00</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267.00</w:t>
            </w:r>
          </w:p>
        </w:tc>
        <w:tc>
          <w:tcPr>
            <w:tcW w:w="118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6.50元/kg</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9.38m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0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6－411</w:t>
            </w:r>
          </w:p>
        </w:tc>
        <w:tc>
          <w:tcPr>
            <w:tcW w:w="245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中压管道氩电联焊安装</w:t>
            </w:r>
          </w:p>
        </w:tc>
        <w:tc>
          <w:tcPr>
            <w:tcW w:w="100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10m</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699.20</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80.00</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277.00</w:t>
            </w:r>
          </w:p>
        </w:tc>
        <w:tc>
          <w:tcPr>
            <w:tcW w:w="118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6.50元/kg</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9.38m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0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6－2429</w:t>
            </w:r>
          </w:p>
        </w:tc>
        <w:tc>
          <w:tcPr>
            <w:tcW w:w="245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中低压管道水压试验</w:t>
            </w:r>
          </w:p>
        </w:tc>
        <w:tc>
          <w:tcPr>
            <w:tcW w:w="100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100m</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448.00</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81.30</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21.00</w:t>
            </w:r>
          </w:p>
        </w:tc>
        <w:tc>
          <w:tcPr>
            <w:tcW w:w="118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0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11－33</w:t>
            </w:r>
          </w:p>
        </w:tc>
        <w:tc>
          <w:tcPr>
            <w:tcW w:w="245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管道喷砂除锈</w:t>
            </w:r>
          </w:p>
        </w:tc>
        <w:tc>
          <w:tcPr>
            <w:tcW w:w="100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10m2</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164.80</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30.60</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236.80</w:t>
            </w:r>
          </w:p>
        </w:tc>
        <w:tc>
          <w:tcPr>
            <w:tcW w:w="118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115.00</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0.83m3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0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11－474</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－477</w:t>
            </w:r>
          </w:p>
        </w:tc>
        <w:tc>
          <w:tcPr>
            <w:tcW w:w="245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氯磺化聚</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乙烯防腐</w:t>
            </w:r>
          </w:p>
        </w:tc>
        <w:tc>
          <w:tcPr>
            <w:tcW w:w="100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10m2</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309.4</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39.00</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112</w:t>
            </w:r>
          </w:p>
        </w:tc>
        <w:tc>
          <w:tcPr>
            <w:tcW w:w="118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22.00</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7.75kg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0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6－2483</w:t>
            </w:r>
          </w:p>
        </w:tc>
        <w:tc>
          <w:tcPr>
            <w:tcW w:w="245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管道空气吹扫</w:t>
            </w:r>
          </w:p>
        </w:tc>
        <w:tc>
          <w:tcPr>
            <w:tcW w:w="100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100m</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169.60</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120.00</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28.00</w:t>
            </w:r>
          </w:p>
        </w:tc>
        <w:tc>
          <w:tcPr>
            <w:tcW w:w="118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0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6－2476</w:t>
            </w:r>
          </w:p>
        </w:tc>
        <w:tc>
          <w:tcPr>
            <w:tcW w:w="245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管道水冲洗</w:t>
            </w:r>
          </w:p>
        </w:tc>
        <w:tc>
          <w:tcPr>
            <w:tcW w:w="100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100m</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272.00</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102.50</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22.00</w:t>
            </w:r>
          </w:p>
        </w:tc>
        <w:tc>
          <w:tcPr>
            <w:tcW w:w="118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5.50</w:t>
            </w:r>
          </w:p>
        </w:tc>
        <w:tc>
          <w:tcPr>
            <w:tcW w:w="76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43.70</w:t>
            </w:r>
          </w:p>
        </w:tc>
      </w:tr>
    </w:tbl>
    <w:p>
      <w:pPr>
        <w:rPr>
          <w:rFonts w:hint="eastAsia" w:ascii="微软雅黑" w:hAnsi="微软雅黑" w:eastAsia="微软雅黑" w:cs="微软雅黑"/>
          <w:sz w:val="16"/>
          <w:szCs w:val="16"/>
          <w:lang w:eastAsia="zh-CN"/>
        </w:rPr>
      </w:pP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该工程的人工单价为80元/工日，管理费和利润分别按人工费的83%和35%计。</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w:t>
      </w:r>
      <w:r>
        <w:rPr>
          <w:rFonts w:hint="eastAsia" w:ascii="微软雅黑" w:hAnsi="微软雅黑" w:eastAsia="微软雅黑" w:cs="微软雅黑"/>
          <w:sz w:val="16"/>
          <w:szCs w:val="16"/>
          <w:lang w:eastAsia="zh-CN"/>
        </w:rPr>
        <w:fldChar w:fldCharType="begin"/>
      </w:r>
      <w:r>
        <w:rPr>
          <w:rFonts w:hint="eastAsia" w:ascii="微软雅黑" w:hAnsi="微软雅黑" w:eastAsia="微软雅黑" w:cs="微软雅黑"/>
          <w:sz w:val="16"/>
          <w:szCs w:val="16"/>
          <w:lang w:eastAsia="zh-CN"/>
        </w:rPr>
        <w:instrText xml:space="preserve"> INCLUDEPICTURE "http://images.cdeledu.com/jianshe99/images/952575/0322/01.png" \* MERGEFORMATINET </w:instrText>
      </w:r>
      <w:r>
        <w:rPr>
          <w:rFonts w:hint="eastAsia" w:ascii="微软雅黑" w:hAnsi="微软雅黑" w:eastAsia="微软雅黑" w:cs="微软雅黑"/>
          <w:sz w:val="16"/>
          <w:szCs w:val="16"/>
          <w:lang w:eastAsia="zh-CN"/>
        </w:rPr>
        <w:fldChar w:fldCharType="separate"/>
      </w:r>
      <w:r>
        <w:rPr>
          <w:rFonts w:hint="eastAsia" w:ascii="微软雅黑" w:hAnsi="微软雅黑" w:eastAsia="微软雅黑" w:cs="微软雅黑"/>
          <w:sz w:val="16"/>
          <w:szCs w:val="16"/>
          <w:lang w:eastAsia="zh-CN"/>
        </w:rPr>
        <w:drawing>
          <wp:inline distT="0" distB="0" distL="114300" distR="114300">
            <wp:extent cx="5305425" cy="3113405"/>
            <wp:effectExtent l="0" t="0" r="0" b="0"/>
            <wp:docPr id="7" name="图片 1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01"/>
                    <pic:cNvPicPr>
                      <a:picLocks noChangeAspect="1"/>
                    </pic:cNvPicPr>
                  </pic:nvPicPr>
                  <pic:blipFill>
                    <a:blip r:embed="rId11"/>
                    <a:stretch>
                      <a:fillRect/>
                    </a:stretch>
                  </pic:blipFill>
                  <pic:spPr>
                    <a:xfrm>
                      <a:off x="0" y="0"/>
                      <a:ext cx="5305425" cy="3113405"/>
                    </a:xfrm>
                    <a:prstGeom prst="rect">
                      <a:avLst/>
                    </a:prstGeom>
                    <a:noFill/>
                    <a:ln w="9525">
                      <a:noFill/>
                    </a:ln>
                  </pic:spPr>
                </pic:pic>
              </a:graphicData>
            </a:graphic>
          </wp:inline>
        </w:drawing>
      </w:r>
      <w:r>
        <w:rPr>
          <w:rFonts w:hint="eastAsia" w:ascii="微软雅黑" w:hAnsi="微软雅黑" w:eastAsia="微软雅黑" w:cs="微软雅黑"/>
          <w:sz w:val="16"/>
          <w:szCs w:val="16"/>
          <w:lang w:eastAsia="zh-CN"/>
        </w:rPr>
        <w:fldChar w:fldCharType="end"/>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问题：</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1.按照图6.Ⅱ所示内容，列式计算管道、管件安装项目的清单工程量。</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2.按照背景资料2、3中给出的管道工程量和相关分部分项工程量清单统一编码，图6.Ⅱ规定的管道安装技术要求和图所示法兰数量，根据《通用安装工程工程量计算规范》（GB50856－2013）、《建设工程工程量清单计价规范》（GB50500－2013）规定，编制管道、法兰安装项目的分部分项工程量清单，填入答题纸表6.Ⅱ.1“分部分项工程和单价措施项目与计价表”中。</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3.按照背景资料4中的相关定额，根据《通用安装工程工程量计算规范》（GB50856－2013）、《建设工程工程量清单计价规范》（GB50500－2013）规定，编制Φ219×32管道（单重147.50kg/m）安装分部分项工程量清单“综合单价分析表”，填入答题纸表6.Ⅱ.2中。</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（数量栏保留三位小数，其余保留两位小数）</w:t>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4.某总承包施工企业根据某安装工程的招标文件和施工方案决定按以下数据及要求进行投标报价：</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该安装工程按计算出各分部分项工程人材机费用合计为6000万元，其中人工费占10%。单价措施项目中只有脚手架项目，脚手架搭拆的人材机费用48万元，其中人工费占25%；总价措施项目中的安全文明施工措施费用（包括安全施工费、文明施工费、环境保护费、临时设施费）的人材机费用根据当地工程造价管理机构发布的规定按分部分项工程人工费的20%计取，夜间施工费、二次搬运费、冬雨季施工增加费、已完工程及设备保护其他总价措施项目费的人材机费用按分部分项工程人工费的12%计取，其中人工费占人材机费的40%。</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企业管理费、利润分别按人工费的60%、40%计。</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暂列金额200万元，专业工程暂估价500万元（总承包服务费额按分包价值的3%计取），不考虑计日工费用。</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规费按分部分项工程和措施项目费中全部人工费的20%计取；</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上述费用不包含增值税可抵扣进项税额。增值税税率按11%计取。</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按照《通用安装工程量计算规范》、《计价规范》的规定，计算出该管道系统单位工程的投标报价。将各项费用的计算结果填人“单位工程投标报价汇总表”中，见表2—1，其计算过程写在表的下面。</w:t>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表6.Ⅱ.3　单位工程投标报价汇总表</w:t>
      </w:r>
    </w:p>
    <w:tbl>
      <w:tblPr>
        <w:tblStyle w:val="5"/>
        <w:tblW w:w="8702"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31"/>
        <w:gridCol w:w="3153"/>
        <w:gridCol w:w="971"/>
        <w:gridCol w:w="1127"/>
        <w:gridCol w:w="1749"/>
        <w:gridCol w:w="9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3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315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c>
          <w:tcPr>
            <w:tcW w:w="3847"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3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序号</w:t>
            </w:r>
          </w:p>
        </w:tc>
        <w:tc>
          <w:tcPr>
            <w:tcW w:w="315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汇总内容</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金额（元）</w:t>
            </w:r>
          </w:p>
        </w:tc>
        <w:tc>
          <w:tcPr>
            <w:tcW w:w="112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暂估价（元）</w:t>
            </w:r>
          </w:p>
        </w:tc>
        <w:tc>
          <w:tcPr>
            <w:tcW w:w="174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安全文明施工费（元）</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规费（元）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3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w:t>
            </w:r>
          </w:p>
        </w:tc>
        <w:tc>
          <w:tcPr>
            <w:tcW w:w="315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分部分项工程</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12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74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3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1.1</w:t>
            </w:r>
          </w:p>
        </w:tc>
        <w:tc>
          <w:tcPr>
            <w:tcW w:w="315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12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74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3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1.2</w:t>
            </w:r>
          </w:p>
        </w:tc>
        <w:tc>
          <w:tcPr>
            <w:tcW w:w="315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12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74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3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c>
          <w:tcPr>
            <w:tcW w:w="315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12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74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3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w:t>
            </w:r>
          </w:p>
        </w:tc>
        <w:tc>
          <w:tcPr>
            <w:tcW w:w="315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措施项目</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12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74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3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2.1</w:t>
            </w:r>
          </w:p>
        </w:tc>
        <w:tc>
          <w:tcPr>
            <w:tcW w:w="315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安全文明施工费等</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12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74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3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2.2</w:t>
            </w:r>
          </w:p>
        </w:tc>
        <w:tc>
          <w:tcPr>
            <w:tcW w:w="315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脚手架工程等</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12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74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3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w:t>
            </w:r>
          </w:p>
        </w:tc>
        <w:tc>
          <w:tcPr>
            <w:tcW w:w="315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其他项目</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12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74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3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3.1</w:t>
            </w:r>
          </w:p>
        </w:tc>
        <w:tc>
          <w:tcPr>
            <w:tcW w:w="315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其中：暂列金额</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12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74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3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3.2</w:t>
            </w:r>
          </w:p>
        </w:tc>
        <w:tc>
          <w:tcPr>
            <w:tcW w:w="315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其中：专业工程暂估价</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12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74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3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3.3</w:t>
            </w:r>
          </w:p>
        </w:tc>
        <w:tc>
          <w:tcPr>
            <w:tcW w:w="315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其中：计日工</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12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74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3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3.4</w:t>
            </w:r>
          </w:p>
        </w:tc>
        <w:tc>
          <w:tcPr>
            <w:tcW w:w="315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其中：总包服务费</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12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74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3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4</w:t>
            </w:r>
          </w:p>
        </w:tc>
        <w:tc>
          <w:tcPr>
            <w:tcW w:w="315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规费</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12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74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3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5</w:t>
            </w:r>
          </w:p>
        </w:tc>
        <w:tc>
          <w:tcPr>
            <w:tcW w:w="315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税金</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12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74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884"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投标报价合计＝（1）＋（2）＋（3）＋（4）＋（5）</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12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174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bl>
    <w:p>
      <w:pPr>
        <w:rPr>
          <w:rFonts w:hint="eastAsia" w:ascii="微软雅黑" w:hAnsi="微软雅黑" w:eastAsia="微软雅黑" w:cs="微软雅黑"/>
          <w:sz w:val="16"/>
          <w:szCs w:val="16"/>
          <w:lang w:eastAsia="zh-CN"/>
        </w:rPr>
      </w:pP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1.φ325×8</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地下：（1.8＋0.5）＋2＋1＋2.5＋1＝8.8m</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地上：1＋（2.5＋0.75＋0.825＋0.755）＋1＋1＋（0.755＋0.825＋0.75＋0.65）＝10.81m</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合计：8.8＋10.81＝19.61m</w:t>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φ219×32</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地下：1＋（1.8＋0.8×3）＋1×4＋[1＋（0.75＋2.5＋0.5＋0.8）＋1＋1＋（1.8＋0.5）]×2＝28.9m</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地上：（0.65＋0.75＋0.825＋0.755）＋1＋1×4＋[（0.755＋0.825）＋1]×2＋[（0.755＋0.825＋0.75＋2.5）＋1]×2＝24.8m</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合计：28.9＋24.8＝53.7m</w:t>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弯头：</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DN300＝2＋2＋2＋1＝7个</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DN200＝（2＋2）×2＋（1＋2）×2＋1×4＋1＋2＋1＝22个</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三通：1×2＋1×3＝5个</w:t>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2.分部分项工程和单价措施项目与计价表</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6.Ⅱ.1　“分部分项工程和单价措施项目与计价表”</w:t>
      </w:r>
    </w:p>
    <w:tbl>
      <w:tblPr>
        <w:tblStyle w:val="5"/>
        <w:tblW w:w="8702"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10"/>
        <w:gridCol w:w="871"/>
        <w:gridCol w:w="1740"/>
        <w:gridCol w:w="1740"/>
        <w:gridCol w:w="696"/>
        <w:gridCol w:w="870"/>
        <w:gridCol w:w="783"/>
        <w:gridCol w:w="522"/>
        <w:gridCol w:w="8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序号</w:t>
            </w:r>
          </w:p>
        </w:tc>
        <w:tc>
          <w:tcPr>
            <w:tcW w:w="871"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项目编码</w:t>
            </w:r>
          </w:p>
        </w:tc>
        <w:tc>
          <w:tcPr>
            <w:tcW w:w="174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项目名称</w:t>
            </w:r>
          </w:p>
        </w:tc>
        <w:tc>
          <w:tcPr>
            <w:tcW w:w="174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项目特征描述</w:t>
            </w:r>
          </w:p>
        </w:tc>
        <w:tc>
          <w:tcPr>
            <w:tcW w:w="696"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计量单位</w:t>
            </w:r>
          </w:p>
        </w:tc>
        <w:tc>
          <w:tcPr>
            <w:tcW w:w="87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工程量</w:t>
            </w:r>
          </w:p>
        </w:tc>
        <w:tc>
          <w:tcPr>
            <w:tcW w:w="2175"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金额（元）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871"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174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174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696"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87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78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综合单价</w:t>
            </w:r>
          </w:p>
        </w:tc>
        <w:tc>
          <w:tcPr>
            <w:tcW w:w="52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合价</w:t>
            </w:r>
          </w:p>
        </w:tc>
        <w:tc>
          <w:tcPr>
            <w:tcW w:w="87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其中：</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暂估价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w:t>
            </w:r>
          </w:p>
        </w:tc>
        <w:tc>
          <w:tcPr>
            <w:tcW w:w="8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030801</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001001</w:t>
            </w:r>
          </w:p>
        </w:tc>
        <w:tc>
          <w:tcPr>
            <w:tcW w:w="174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低压碳钢管道</w:t>
            </w:r>
          </w:p>
        </w:tc>
        <w:tc>
          <w:tcPr>
            <w:tcW w:w="174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φ325×8碳钢无缝管、氩电联焊、水压试验、空气吹扫</w:t>
            </w:r>
          </w:p>
        </w:tc>
        <w:tc>
          <w:tcPr>
            <w:tcW w:w="69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m</w:t>
            </w:r>
          </w:p>
        </w:tc>
        <w:tc>
          <w:tcPr>
            <w:tcW w:w="87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21</w:t>
            </w:r>
          </w:p>
        </w:tc>
        <w:tc>
          <w:tcPr>
            <w:tcW w:w="2175"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w:t>
            </w:r>
          </w:p>
        </w:tc>
        <w:tc>
          <w:tcPr>
            <w:tcW w:w="8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030802</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001001</w:t>
            </w:r>
          </w:p>
        </w:tc>
        <w:tc>
          <w:tcPr>
            <w:tcW w:w="174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中压碳钢管道</w:t>
            </w:r>
          </w:p>
        </w:tc>
        <w:tc>
          <w:tcPr>
            <w:tcW w:w="174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φ219×32碳钢无缝管、氩电联焊、水压试验、空气吹扫</w:t>
            </w:r>
          </w:p>
        </w:tc>
        <w:tc>
          <w:tcPr>
            <w:tcW w:w="69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m</w:t>
            </w:r>
          </w:p>
        </w:tc>
        <w:tc>
          <w:tcPr>
            <w:tcW w:w="87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32</w:t>
            </w:r>
          </w:p>
        </w:tc>
        <w:tc>
          <w:tcPr>
            <w:tcW w:w="2175"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w:t>
            </w:r>
          </w:p>
        </w:tc>
        <w:tc>
          <w:tcPr>
            <w:tcW w:w="8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030802</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001002</w:t>
            </w:r>
          </w:p>
        </w:tc>
        <w:tc>
          <w:tcPr>
            <w:tcW w:w="174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中压碳钢管道</w:t>
            </w:r>
          </w:p>
        </w:tc>
        <w:tc>
          <w:tcPr>
            <w:tcW w:w="174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φ168×24碳钢无缝管、氩电联焊、水压试验、空气吹扫</w:t>
            </w:r>
          </w:p>
        </w:tc>
        <w:tc>
          <w:tcPr>
            <w:tcW w:w="69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m</w:t>
            </w:r>
          </w:p>
        </w:tc>
        <w:tc>
          <w:tcPr>
            <w:tcW w:w="87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23</w:t>
            </w:r>
          </w:p>
        </w:tc>
        <w:tc>
          <w:tcPr>
            <w:tcW w:w="2175"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4</w:t>
            </w:r>
          </w:p>
        </w:tc>
        <w:tc>
          <w:tcPr>
            <w:tcW w:w="8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030802</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001003</w:t>
            </w:r>
          </w:p>
        </w:tc>
        <w:tc>
          <w:tcPr>
            <w:tcW w:w="174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中压碳钢管道</w:t>
            </w:r>
          </w:p>
        </w:tc>
        <w:tc>
          <w:tcPr>
            <w:tcW w:w="174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φ114×16碳钢无缝管、氩电联焊、水压试验、空气吹扫</w:t>
            </w:r>
          </w:p>
        </w:tc>
        <w:tc>
          <w:tcPr>
            <w:tcW w:w="69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m</w:t>
            </w:r>
          </w:p>
        </w:tc>
        <w:tc>
          <w:tcPr>
            <w:tcW w:w="87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7</w:t>
            </w:r>
          </w:p>
        </w:tc>
        <w:tc>
          <w:tcPr>
            <w:tcW w:w="2175"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5</w:t>
            </w:r>
          </w:p>
        </w:tc>
        <w:tc>
          <w:tcPr>
            <w:tcW w:w="8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030810</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002001</w:t>
            </w:r>
          </w:p>
        </w:tc>
        <w:tc>
          <w:tcPr>
            <w:tcW w:w="174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低压碳钢平焊法兰</w:t>
            </w:r>
          </w:p>
        </w:tc>
        <w:tc>
          <w:tcPr>
            <w:tcW w:w="174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φ325</w:t>
            </w:r>
          </w:p>
        </w:tc>
        <w:tc>
          <w:tcPr>
            <w:tcW w:w="69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副</w:t>
            </w:r>
          </w:p>
        </w:tc>
        <w:tc>
          <w:tcPr>
            <w:tcW w:w="87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5.5</w:t>
            </w:r>
          </w:p>
        </w:tc>
        <w:tc>
          <w:tcPr>
            <w:tcW w:w="2175"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1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w:t>
            </w:r>
          </w:p>
        </w:tc>
        <w:tc>
          <w:tcPr>
            <w:tcW w:w="87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030811</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002002</w:t>
            </w:r>
          </w:p>
        </w:tc>
        <w:tc>
          <w:tcPr>
            <w:tcW w:w="174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中压碳钢对焊法兰</w:t>
            </w:r>
          </w:p>
        </w:tc>
        <w:tc>
          <w:tcPr>
            <w:tcW w:w="174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φ219</w:t>
            </w:r>
          </w:p>
        </w:tc>
        <w:tc>
          <w:tcPr>
            <w:tcW w:w="69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副</w:t>
            </w:r>
          </w:p>
        </w:tc>
        <w:tc>
          <w:tcPr>
            <w:tcW w:w="87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10.5</w:t>
            </w:r>
          </w:p>
        </w:tc>
        <w:tc>
          <w:tcPr>
            <w:tcW w:w="2175"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r>
    </w:tbl>
    <w:p>
      <w:pPr>
        <w:rPr>
          <w:rFonts w:hint="eastAsia" w:ascii="微软雅黑" w:hAnsi="微软雅黑" w:eastAsia="微软雅黑" w:cs="微软雅黑"/>
          <w:sz w:val="16"/>
          <w:szCs w:val="16"/>
          <w:lang w:eastAsia="zh-CN"/>
        </w:rPr>
      </w:pP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3.6.Ⅱ.2工程量清单综合单价分析表</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工程名称：某加压泵房站</w:t>
      </w:r>
    </w:p>
    <w:tbl>
      <w:tblPr>
        <w:tblStyle w:val="5"/>
        <w:tblW w:w="8702"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18"/>
        <w:gridCol w:w="763"/>
        <w:gridCol w:w="666"/>
        <w:gridCol w:w="624"/>
        <w:gridCol w:w="330"/>
        <w:gridCol w:w="330"/>
        <w:gridCol w:w="860"/>
        <w:gridCol w:w="330"/>
        <w:gridCol w:w="330"/>
        <w:gridCol w:w="305"/>
        <w:gridCol w:w="457"/>
        <w:gridCol w:w="457"/>
        <w:gridCol w:w="435"/>
        <w:gridCol w:w="112"/>
        <w:gridCol w:w="113"/>
        <w:gridCol w:w="683"/>
        <w:gridCol w:w="165"/>
        <w:gridCol w:w="330"/>
        <w:gridCol w:w="165"/>
        <w:gridCol w:w="72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1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项目编码</w:t>
            </w:r>
          </w:p>
        </w:tc>
        <w:tc>
          <w:tcPr>
            <w:tcW w:w="1429"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030802001001</w:t>
            </w:r>
          </w:p>
        </w:tc>
        <w:tc>
          <w:tcPr>
            <w:tcW w:w="1284"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项目名称</w:t>
            </w:r>
          </w:p>
        </w:tc>
        <w:tc>
          <w:tcPr>
            <w:tcW w:w="3174" w:type="dxa"/>
            <w:gridSpan w:val="7"/>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中压碳钢管道</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（或∮219×32管道安装）</w:t>
            </w:r>
          </w:p>
        </w:tc>
        <w:tc>
          <w:tcPr>
            <w:tcW w:w="1403" w:type="dxa"/>
            <w:gridSpan w:val="5"/>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计量单位</w:t>
            </w:r>
          </w:p>
        </w:tc>
        <w:tc>
          <w:tcPr>
            <w:tcW w:w="894"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702" w:type="dxa"/>
            <w:gridSpan w:val="20"/>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清单综合单价组成明细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18"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定额编号</w:t>
            </w:r>
          </w:p>
        </w:tc>
        <w:tc>
          <w:tcPr>
            <w:tcW w:w="763"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定额项目名称</w:t>
            </w:r>
          </w:p>
        </w:tc>
        <w:tc>
          <w:tcPr>
            <w:tcW w:w="666"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定额单位</w:t>
            </w:r>
          </w:p>
        </w:tc>
        <w:tc>
          <w:tcPr>
            <w:tcW w:w="624"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数量</w:t>
            </w:r>
          </w:p>
        </w:tc>
        <w:tc>
          <w:tcPr>
            <w:tcW w:w="3399" w:type="dxa"/>
            <w:gridSpan w:val="8"/>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单价（元）</w:t>
            </w:r>
          </w:p>
        </w:tc>
        <w:tc>
          <w:tcPr>
            <w:tcW w:w="2732" w:type="dxa"/>
            <w:gridSpan w:val="8"/>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合价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18"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763"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666"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624"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660"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人工费</w:t>
            </w:r>
          </w:p>
        </w:tc>
        <w:tc>
          <w:tcPr>
            <w:tcW w:w="86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材料费</w:t>
            </w:r>
          </w:p>
        </w:tc>
        <w:tc>
          <w:tcPr>
            <w:tcW w:w="660"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机械费</w:t>
            </w:r>
          </w:p>
        </w:tc>
        <w:tc>
          <w:tcPr>
            <w:tcW w:w="1219"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管理费和利润</w:t>
            </w:r>
          </w:p>
        </w:tc>
        <w:tc>
          <w:tcPr>
            <w:tcW w:w="660"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人工费</w:t>
            </w:r>
          </w:p>
        </w:tc>
        <w:tc>
          <w:tcPr>
            <w:tcW w:w="68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材料费</w:t>
            </w:r>
          </w:p>
        </w:tc>
        <w:tc>
          <w:tcPr>
            <w:tcW w:w="660"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机械费</w:t>
            </w:r>
          </w:p>
        </w:tc>
        <w:tc>
          <w:tcPr>
            <w:tcW w:w="72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管理费和利润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1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6－411</w:t>
            </w:r>
          </w:p>
        </w:tc>
        <w:tc>
          <w:tcPr>
            <w:tcW w:w="76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管道焊接</w:t>
            </w:r>
          </w:p>
        </w:tc>
        <w:tc>
          <w:tcPr>
            <w:tcW w:w="66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10m</w:t>
            </w:r>
          </w:p>
        </w:tc>
        <w:tc>
          <w:tcPr>
            <w:tcW w:w="62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1/10</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＝0.1</w:t>
            </w:r>
          </w:p>
        </w:tc>
        <w:tc>
          <w:tcPr>
            <w:tcW w:w="660"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699.20</w:t>
            </w:r>
          </w:p>
        </w:tc>
        <w:tc>
          <w:tcPr>
            <w:tcW w:w="86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80.00</w:t>
            </w:r>
          </w:p>
        </w:tc>
        <w:tc>
          <w:tcPr>
            <w:tcW w:w="660"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277.00</w:t>
            </w:r>
          </w:p>
        </w:tc>
        <w:tc>
          <w:tcPr>
            <w:tcW w:w="1219"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699.20×（83%＋35%）＝825.06</w:t>
            </w:r>
          </w:p>
        </w:tc>
        <w:tc>
          <w:tcPr>
            <w:tcW w:w="660"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69.92</w:t>
            </w:r>
          </w:p>
        </w:tc>
        <w:tc>
          <w:tcPr>
            <w:tcW w:w="68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8.00</w:t>
            </w:r>
          </w:p>
        </w:tc>
        <w:tc>
          <w:tcPr>
            <w:tcW w:w="660"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27.700</w:t>
            </w:r>
          </w:p>
        </w:tc>
        <w:tc>
          <w:tcPr>
            <w:tcW w:w="72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82.506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1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6－2429</w:t>
            </w:r>
          </w:p>
        </w:tc>
        <w:tc>
          <w:tcPr>
            <w:tcW w:w="76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水压试验</w:t>
            </w:r>
          </w:p>
        </w:tc>
        <w:tc>
          <w:tcPr>
            <w:tcW w:w="66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100m</w:t>
            </w:r>
          </w:p>
        </w:tc>
        <w:tc>
          <w:tcPr>
            <w:tcW w:w="62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1/100＝0.01</w:t>
            </w:r>
          </w:p>
        </w:tc>
        <w:tc>
          <w:tcPr>
            <w:tcW w:w="660"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448.00</w:t>
            </w:r>
          </w:p>
        </w:tc>
        <w:tc>
          <w:tcPr>
            <w:tcW w:w="86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81.30</w:t>
            </w:r>
          </w:p>
        </w:tc>
        <w:tc>
          <w:tcPr>
            <w:tcW w:w="660"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21.00</w:t>
            </w:r>
          </w:p>
        </w:tc>
        <w:tc>
          <w:tcPr>
            <w:tcW w:w="1219"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448.00×（83%＋35%）＝528.64</w:t>
            </w:r>
          </w:p>
        </w:tc>
        <w:tc>
          <w:tcPr>
            <w:tcW w:w="660"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4.4800</w:t>
            </w:r>
          </w:p>
        </w:tc>
        <w:tc>
          <w:tcPr>
            <w:tcW w:w="68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0.81</w:t>
            </w:r>
          </w:p>
        </w:tc>
        <w:tc>
          <w:tcPr>
            <w:tcW w:w="660"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0.210</w:t>
            </w:r>
          </w:p>
        </w:tc>
        <w:tc>
          <w:tcPr>
            <w:tcW w:w="72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5.286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1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6－2483</w:t>
            </w:r>
          </w:p>
        </w:tc>
        <w:tc>
          <w:tcPr>
            <w:tcW w:w="76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管道吹扫</w:t>
            </w:r>
          </w:p>
        </w:tc>
        <w:tc>
          <w:tcPr>
            <w:tcW w:w="66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100m</w:t>
            </w:r>
          </w:p>
        </w:tc>
        <w:tc>
          <w:tcPr>
            <w:tcW w:w="62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1/100＝0.01</w:t>
            </w:r>
          </w:p>
        </w:tc>
        <w:tc>
          <w:tcPr>
            <w:tcW w:w="660"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169.60</w:t>
            </w:r>
          </w:p>
        </w:tc>
        <w:tc>
          <w:tcPr>
            <w:tcW w:w="86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120.00</w:t>
            </w:r>
          </w:p>
        </w:tc>
        <w:tc>
          <w:tcPr>
            <w:tcW w:w="965"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28.00</w:t>
            </w:r>
          </w:p>
        </w:tc>
        <w:tc>
          <w:tcPr>
            <w:tcW w:w="914"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169.60×（83%＋35%）＝200.13</w:t>
            </w:r>
          </w:p>
        </w:tc>
        <w:tc>
          <w:tcPr>
            <w:tcW w:w="660"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1.7</w:t>
            </w:r>
          </w:p>
        </w:tc>
        <w:tc>
          <w:tcPr>
            <w:tcW w:w="68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1.200</w:t>
            </w:r>
          </w:p>
        </w:tc>
        <w:tc>
          <w:tcPr>
            <w:tcW w:w="660"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0.280</w:t>
            </w:r>
          </w:p>
        </w:tc>
        <w:tc>
          <w:tcPr>
            <w:tcW w:w="72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2.001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81"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人工单价</w:t>
            </w:r>
          </w:p>
        </w:tc>
        <w:tc>
          <w:tcPr>
            <w:tcW w:w="4689" w:type="dxa"/>
            <w:gridSpan w:val="10"/>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小计</w:t>
            </w:r>
          </w:p>
        </w:tc>
        <w:tc>
          <w:tcPr>
            <w:tcW w:w="660"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76.1</w:t>
            </w:r>
          </w:p>
        </w:tc>
        <w:tc>
          <w:tcPr>
            <w:tcW w:w="68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10.013</w:t>
            </w:r>
          </w:p>
        </w:tc>
        <w:tc>
          <w:tcPr>
            <w:tcW w:w="660"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28.190</w:t>
            </w:r>
          </w:p>
        </w:tc>
        <w:tc>
          <w:tcPr>
            <w:tcW w:w="729"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89.793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81"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80元/工日</w:t>
            </w:r>
          </w:p>
        </w:tc>
        <w:tc>
          <w:tcPr>
            <w:tcW w:w="4689" w:type="dxa"/>
            <w:gridSpan w:val="10"/>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未计价材料（元）</w:t>
            </w:r>
          </w:p>
        </w:tc>
        <w:tc>
          <w:tcPr>
            <w:tcW w:w="2732" w:type="dxa"/>
            <w:gridSpan w:val="8"/>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899.31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421" w:type="dxa"/>
            <w:gridSpan w:val="8"/>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清单项目综合单价</w:t>
            </w:r>
          </w:p>
        </w:tc>
        <w:tc>
          <w:tcPr>
            <w:tcW w:w="4281" w:type="dxa"/>
            <w:gridSpan w:val="1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1103.41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18"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材料费明细</w:t>
            </w:r>
          </w:p>
        </w:tc>
        <w:tc>
          <w:tcPr>
            <w:tcW w:w="1429"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主要材料名称、规格、型号</w:t>
            </w:r>
          </w:p>
        </w:tc>
        <w:tc>
          <w:tcPr>
            <w:tcW w:w="954"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单位</w:t>
            </w:r>
          </w:p>
        </w:tc>
        <w:tc>
          <w:tcPr>
            <w:tcW w:w="1520"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数量</w:t>
            </w:r>
          </w:p>
        </w:tc>
        <w:tc>
          <w:tcPr>
            <w:tcW w:w="1092"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单价（元）</w:t>
            </w:r>
          </w:p>
        </w:tc>
        <w:tc>
          <w:tcPr>
            <w:tcW w:w="1004"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合计（元）</w:t>
            </w:r>
          </w:p>
        </w:tc>
        <w:tc>
          <w:tcPr>
            <w:tcW w:w="961"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暂估单价</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（元）</w:t>
            </w:r>
          </w:p>
        </w:tc>
        <w:tc>
          <w:tcPr>
            <w:tcW w:w="1224"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暂估合价</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18"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1429"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∮219×32碳钢无缝管</w:t>
            </w:r>
          </w:p>
        </w:tc>
        <w:tc>
          <w:tcPr>
            <w:tcW w:w="954"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Kg</w:t>
            </w:r>
          </w:p>
        </w:tc>
        <w:tc>
          <w:tcPr>
            <w:tcW w:w="1520"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138.355</w:t>
            </w:r>
          </w:p>
        </w:tc>
        <w:tc>
          <w:tcPr>
            <w:tcW w:w="1092"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6.50</w:t>
            </w:r>
          </w:p>
        </w:tc>
        <w:tc>
          <w:tcPr>
            <w:tcW w:w="1004"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899.31</w:t>
            </w:r>
          </w:p>
        </w:tc>
        <w:tc>
          <w:tcPr>
            <w:tcW w:w="961"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c>
          <w:tcPr>
            <w:tcW w:w="1224"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18"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1429"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或∮219×32碳钢无缝管</w:t>
            </w:r>
          </w:p>
        </w:tc>
        <w:tc>
          <w:tcPr>
            <w:tcW w:w="954"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m</w:t>
            </w:r>
          </w:p>
        </w:tc>
        <w:tc>
          <w:tcPr>
            <w:tcW w:w="1520"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9.38×0.1＝0.938</w:t>
            </w:r>
          </w:p>
        </w:tc>
        <w:tc>
          <w:tcPr>
            <w:tcW w:w="1092"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6.5×147.50＝958.75</w:t>
            </w:r>
          </w:p>
        </w:tc>
        <w:tc>
          <w:tcPr>
            <w:tcW w:w="1004"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899.31</w:t>
            </w:r>
          </w:p>
        </w:tc>
        <w:tc>
          <w:tcPr>
            <w:tcW w:w="961"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c>
          <w:tcPr>
            <w:tcW w:w="1224"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18"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3903" w:type="dxa"/>
            <w:gridSpan w:val="7"/>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其他材料费</w:t>
            </w:r>
          </w:p>
        </w:tc>
        <w:tc>
          <w:tcPr>
            <w:tcW w:w="1092"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w:t>
            </w:r>
          </w:p>
        </w:tc>
        <w:tc>
          <w:tcPr>
            <w:tcW w:w="1004"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10.013　</w:t>
            </w:r>
          </w:p>
        </w:tc>
        <w:tc>
          <w:tcPr>
            <w:tcW w:w="961"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w:t>
            </w:r>
          </w:p>
        </w:tc>
        <w:tc>
          <w:tcPr>
            <w:tcW w:w="1224"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18"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3903" w:type="dxa"/>
            <w:gridSpan w:val="7"/>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材料费小计</w:t>
            </w:r>
          </w:p>
        </w:tc>
        <w:tc>
          <w:tcPr>
            <w:tcW w:w="1092"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w:t>
            </w:r>
          </w:p>
        </w:tc>
        <w:tc>
          <w:tcPr>
            <w:tcW w:w="1004"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909.323</w:t>
            </w:r>
          </w:p>
        </w:tc>
        <w:tc>
          <w:tcPr>
            <w:tcW w:w="961"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w:t>
            </w:r>
          </w:p>
        </w:tc>
        <w:tc>
          <w:tcPr>
            <w:tcW w:w="1224" w:type="dxa"/>
            <w:gridSpan w:val="3"/>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r>
    </w:tbl>
    <w:p>
      <w:pPr>
        <w:rPr>
          <w:rFonts w:hint="eastAsia" w:ascii="微软雅黑" w:hAnsi="微软雅黑" w:eastAsia="微软雅黑" w:cs="微软雅黑"/>
          <w:sz w:val="16"/>
          <w:szCs w:val="16"/>
          <w:lang w:eastAsia="zh-CN"/>
        </w:rPr>
      </w:pP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4.表6.Ⅱ.3单位工程投标报价汇总表</w:t>
      </w:r>
    </w:p>
    <w:tbl>
      <w:tblPr>
        <w:tblStyle w:val="5"/>
        <w:tblW w:w="8702"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74"/>
        <w:gridCol w:w="5400"/>
        <w:gridCol w:w="1314"/>
        <w:gridCol w:w="13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序号</w:t>
            </w:r>
          </w:p>
        </w:tc>
        <w:tc>
          <w:tcPr>
            <w:tcW w:w="54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汇总内容</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金额（元）</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其中暂列金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w:t>
            </w:r>
          </w:p>
        </w:tc>
        <w:tc>
          <w:tcPr>
            <w:tcW w:w="54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分部分项工程</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6600.00</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1.1</w:t>
            </w:r>
          </w:p>
        </w:tc>
        <w:tc>
          <w:tcPr>
            <w:tcW w:w="54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其中：人工费</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600.00</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w:t>
            </w:r>
          </w:p>
        </w:tc>
        <w:tc>
          <w:tcPr>
            <w:tcW w:w="54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措施项目</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328.80</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2.1</w:t>
            </w:r>
          </w:p>
        </w:tc>
        <w:tc>
          <w:tcPr>
            <w:tcW w:w="54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其中：安全文明施工费</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168.00</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2.2</w:t>
            </w:r>
          </w:p>
        </w:tc>
        <w:tc>
          <w:tcPr>
            <w:tcW w:w="54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其中：脚手架搭拆费</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60.00</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2.2.1</w:t>
            </w:r>
          </w:p>
        </w:tc>
        <w:tc>
          <w:tcPr>
            <w:tcW w:w="54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其中：人工费</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12.00</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2.3</w:t>
            </w:r>
          </w:p>
        </w:tc>
        <w:tc>
          <w:tcPr>
            <w:tcW w:w="54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其他措施项目费</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100.80</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2.3.1</w:t>
            </w:r>
          </w:p>
        </w:tc>
        <w:tc>
          <w:tcPr>
            <w:tcW w:w="54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其中：人工费</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28.8</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w:t>
            </w:r>
          </w:p>
        </w:tc>
        <w:tc>
          <w:tcPr>
            <w:tcW w:w="54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其他项目</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715.00</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3.1</w:t>
            </w:r>
          </w:p>
        </w:tc>
        <w:tc>
          <w:tcPr>
            <w:tcW w:w="54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其中：暂列金额</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200.00</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3.2</w:t>
            </w:r>
          </w:p>
        </w:tc>
        <w:tc>
          <w:tcPr>
            <w:tcW w:w="54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其中：专业工程暂估价</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500.00</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3.3</w:t>
            </w:r>
          </w:p>
        </w:tc>
        <w:tc>
          <w:tcPr>
            <w:tcW w:w="54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其中：计日工</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　　 </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3.4</w:t>
            </w:r>
          </w:p>
        </w:tc>
        <w:tc>
          <w:tcPr>
            <w:tcW w:w="54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其中：总包服务费</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15.00</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4</w:t>
            </w:r>
          </w:p>
        </w:tc>
        <w:tc>
          <w:tcPr>
            <w:tcW w:w="54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规费</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137.76</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7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5</w:t>
            </w:r>
          </w:p>
        </w:tc>
        <w:tc>
          <w:tcPr>
            <w:tcW w:w="540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税金＝（（1）＋（2）＋（3）＋（4））× 11%</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855.97</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074"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投标报价合计＝（1）＋（2）＋（3）＋（4）＋（5）</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8637.53</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r>
    </w:tbl>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各项费用的计算过程（计算式）：</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1.分部分项工程清单计价合计＝6000＋6000×10%×（40%＋60%）＝6600（万元）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其中人工费＝6000×10%＝600.00（万元）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2.措施项目清单计费：</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脚手架搭拆费</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＝48.00＋48.00×25%×（40%＋60%）＝60.00 （万元）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安全文明施工费</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＝600.00×20%＋600.00×20%×40%×（40%＋60%）</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＝168.00（万元）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其他措施项目费</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＝600.00×12%＋600.00×12%×40%×（40%＋60%）</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＝100.80（万元）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措施项目费合计＝60.00＋168.00＋100.80＝328.80（万元）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其中人工费</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＝48×25%＋（600.00×20%＋600.00×12%）×40%</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＝88.80（万元）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3.其他项目费＝200＋500＋500×3%＝715（万元）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4.规费：（600＋88.8） ×20%＝137.76（万元）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5.税金</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＝（6600＋328.8＋715＋137.76）×11%</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＝855.97（万元）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6.招标控制价合计</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＝6600＋328.8＋715＋137.76＋855.97</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＝8637.53（万元）</w:t>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br w:type="page"/>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十四</w:t>
      </w:r>
      <w:r>
        <w:rPr>
          <w:rFonts w:hint="eastAsia" w:ascii="微软雅黑" w:hAnsi="微软雅黑" w:eastAsia="微软雅黑" w:cs="微软雅黑"/>
          <w:sz w:val="16"/>
          <w:szCs w:val="16"/>
          <w:lang w:eastAsia="zh-CN"/>
        </w:rPr>
        <w:t>】</w:t>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背景：某国有资金建设项目，采用公开招标方式进行公开招标方式进行施工招标，业主委托具有相应招标代理和造价咨询的中介机构编制了招标文件和招标控制价。</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该项目招标文件包括如下规定：</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（1）招标人不组织项目现场勘查活动。</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（2）投标人对招标文件有异议的，应当在投标截止时间10日前提出，否则招标人拒绝回复。</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（3）投标人报价时必须采用当地建设行政管理部门造价管理机构发布的计价定额中分部分项工程人工、材料、机械台班消耗量标准。</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（4）招标人将聘请第三方造价咨询机构在开标后评标前开展清标活动。</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（5）投标人报价低于招标控制价幅度超过30%的，投标人在评标时须向评标委员会说明报价较低的理由，并提供证据；投标人不能说明理由，提供证据的，将认定为废标。</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在项目的投标及评标过程中发生以下事件：</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事件1：投标人A为外地企业，对项目所在区域不熟悉，向招标人申请希望招标人安排一名工作人员陪同勘查现场。招标人同意安排一位普通工作人员陪同投标。</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事件2：清标发现，投标人A和投标人B的总价和所有分部分项工程综合单价相差相同的比例。</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事件3：通过市场调查，工程清单中某材料暂估单价与市场调查价格有较大偏差，为规避风险，投标人C在投标报价计算相关分部分项工程项目综合单价时采用了该材料市场调查的实际价格。</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事件4：评标委员会某成员认为投标人D与招标人曾经在多个项目上合作过，从有利于招标人的角度，建议优先选择投标人D为中标候选人。</w:t>
      </w:r>
    </w:p>
    <w:tbl>
      <w:tblPr>
        <w:tblStyle w:val="5"/>
        <w:tblW w:w="9639" w:type="dxa"/>
        <w:jc w:val="center"/>
        <w:tblCellSpacing w:w="0" w:type="dxa"/>
        <w:tblInd w:w="0" w:type="dxa"/>
        <w:tblLayout w:type="fixed"/>
        <w:tblCellMar>
          <w:top w:w="0" w:type="dxa"/>
          <w:left w:w="0" w:type="dxa"/>
          <w:bottom w:w="0" w:type="dxa"/>
          <w:right w:w="0" w:type="dxa"/>
        </w:tblCellMar>
      </w:tblPr>
      <w:tblGrid>
        <w:gridCol w:w="420"/>
        <w:gridCol w:w="9219"/>
      </w:tblGrid>
      <w:tr>
        <w:tblPrEx>
          <w:tblLayout w:type="fixed"/>
          <w:tblCellMar>
            <w:top w:w="0" w:type="dxa"/>
            <w:left w:w="0" w:type="dxa"/>
            <w:bottom w:w="0" w:type="dxa"/>
            <w:right w:w="0" w:type="dxa"/>
          </w:tblCellMar>
        </w:tblPrEx>
        <w:trPr>
          <w:tblCellSpacing w:w="0" w:type="dxa"/>
          <w:jc w:val="center"/>
        </w:trPr>
        <w:tc>
          <w:tcPr>
            <w:tcW w:w="9639" w:type="dxa"/>
            <w:gridSpan w:val="2"/>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问题：</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1.请逐一分析项目招标文件包括的（1）—（5）项规定是否妥当，并分别说明理由。</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2.事件1中，招标人的做法是否妥当？并说明理由。</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3.针对事件2，评标委员会应该如何处理？并说明理由。</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4.事件3中，投标人C的做法是否妥当？并说明理由。</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5.事件4中，该评标委员会成员的做法是否妥当？并说明理由。</w:t>
            </w:r>
          </w:p>
        </w:tc>
      </w:tr>
      <w:tr>
        <w:tblPrEx>
          <w:tblLayout w:type="fixed"/>
          <w:tblCellMar>
            <w:top w:w="0" w:type="dxa"/>
            <w:left w:w="0" w:type="dxa"/>
            <w:bottom w:w="0" w:type="dxa"/>
            <w:right w:w="0" w:type="dxa"/>
          </w:tblCellMar>
        </w:tblPrEx>
        <w:trPr>
          <w:tblCellSpacing w:w="0" w:type="dxa"/>
          <w:jc w:val="center"/>
        </w:trPr>
        <w:tc>
          <w:tcPr>
            <w:tcW w:w="420" w:type="dxa"/>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219" w:type="dxa"/>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『正确答案』</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1）妥当；《招标投标法》第二十一条，招标人根据招标项目的具体情况，可以组织潜在投标人踏勘项目现场。《招投标法实施条例》第二十八条规定招标人不得组织单人或部分潜在投标人踏勘项目现场，因此招标人可以不组织项目现场踏勘。</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2）妥当；《招投标法实施条例》第二十二条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（3）不妥当，投标报价由投标人自主确定，招标人不能要求投标人采用指定的人、材、机消耗量标准。</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4）妥当，清标工作组应该由招标人选派或者邀请熟悉招标工程项目情况和招标投标程序、专业水平和职业素质较高的专业人员组成，招标人也可以委托工程招标代理单位、工程造价咨询单位或者监理单位组织具备相应条件的人员组成清标工作组。</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5）不妥当，不是低于招标控制价而是适用于低于其他投标报价或者标底、成本的情况。《评标委员会和评标方法暂行规定》（七部委第12号令）第二十一条规定：在评标过程中，评标委员会发现投标人的报价明显低于其他投标报价或者在设有标底时明显低于标底的，使得其投标报价可能低于其个别成本的，应当要求该投标人作出书面说明并提供相关证明材料。投标人不能合理说明或者不能提供相关证明材料的，由评标委员会认定该投标人以低于成本报价竞标，其投标应作为废标处理。</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2.事件1中，招标人的做法不妥当。根据《招投标法实施条例》第二十八条规定招标人不得组织单人或部分潜在投标人踏勘项目现场，因此招标人不能安排一名工作人员陪同勘查现场。</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3.评标委员会应该把投标人A和B的投标文件做为废标处理。有下列情形之一的，视为投标人相互串通投标：</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①不同投标人的投标文件由同一单位或者个人编制；</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②不同投标人委托同一单位或者个人办理投标事宜；</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③不同投标人的投标文件载明的项目管理成员为同一人；</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④不同投标人的投标文件异常一致或者投标报价呈规律性差异；</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⑤不同投标人的投标文件相互混装；</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⑥不同投标人的投标保证金从同一单位或者个人的账户</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转出。</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4.不妥当，暂估价不能变动和更改。当招标人提供的其他项目清单中列示了材料暂估价时，应根据招标人提供的价格计算材料费，并在分部分项工程量清单与计价表中表现出来。</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5.不妥当，根据《招投标法实施条例》第四十九条评标委员会成员应当依照招标投标法和本条例的规定，按照招标文件规定的评标标准和方法，客观、公正地对投标文件提出评审意见。招标文件没有规定的评标标准和方法不得作为评标的依据。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tc>
      </w:tr>
    </w:tbl>
    <w:p>
      <w:pPr>
        <w:rPr>
          <w:rFonts w:hint="eastAsia" w:ascii="微软雅黑" w:hAnsi="微软雅黑" w:eastAsia="微软雅黑" w:cs="微软雅黑"/>
          <w:sz w:val="16"/>
          <w:szCs w:val="16"/>
          <w:lang w:eastAsia="zh-CN"/>
        </w:rPr>
      </w:pP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十五</w:t>
      </w:r>
      <w:r>
        <w:rPr>
          <w:rFonts w:hint="eastAsia" w:ascii="微软雅黑" w:hAnsi="微软雅黑" w:eastAsia="微软雅黑" w:cs="微软雅黑"/>
          <w:sz w:val="16"/>
          <w:szCs w:val="16"/>
          <w:lang w:eastAsia="zh-CN"/>
        </w:rPr>
        <w:t>】</w:t>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背景：某省使用国有资金投资的某重点工程项目计划于2016年9月8日开工，招标人拟采用公开招标方式进行项目施工招标，并委托某具有招标代理和造价咨询资质的招标代理机构编制了招标文件，文件中允许联合体投标。招标过程中发生了以下事件：</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事件1：招标人规定2016年1月20～25日为招标文件发售时间。2月16日下午4时为投标截止时间。投标有效期自投标文件发售时间算起总计60天。</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事件2：2月10日招标人书面通知各投标人：删除该项目所有房间精装修的内容，代之以水泥砂浆地面、抹灰墙及抹灰天棚，投标文件可顺延至21日。</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事件3：投标人A、B组织了联合体，资格预审通过后，为提高中标概率，在编制投标文件时又邀请了比A、B企业资质高一级的企业C共同组织联合体。</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事件4：评标委员会于4月29日提出了书面评标报告：E、F企业分列综合得分第一、第二名。4月30日招标人向F企业发出了中标通知书，5月2日F企业收到中标通知书，双方于6月1日按现行清单计价规范签订了固定单价合同，合同工期300天，合同价9000万元。合同约定：材料预付款于开工前7天支付合同价（不包括暂列金额）的20%，安全文明施工费在工期内按月随进度款平均支付。</w:t>
      </w:r>
    </w:p>
    <w:tbl>
      <w:tblPr>
        <w:tblStyle w:val="5"/>
        <w:tblW w:w="9639" w:type="dxa"/>
        <w:jc w:val="center"/>
        <w:tblCellSpacing w:w="0" w:type="dxa"/>
        <w:tblInd w:w="0" w:type="dxa"/>
        <w:tblLayout w:type="fixed"/>
        <w:tblCellMar>
          <w:top w:w="0" w:type="dxa"/>
          <w:left w:w="0" w:type="dxa"/>
          <w:bottom w:w="0" w:type="dxa"/>
          <w:right w:w="0" w:type="dxa"/>
        </w:tblCellMar>
      </w:tblPr>
      <w:tblGrid>
        <w:gridCol w:w="420"/>
        <w:gridCol w:w="9219"/>
      </w:tblGrid>
      <w:tr>
        <w:tblPrEx>
          <w:tblLayout w:type="fixed"/>
          <w:tblCellMar>
            <w:top w:w="0" w:type="dxa"/>
            <w:left w:w="0" w:type="dxa"/>
            <w:bottom w:w="0" w:type="dxa"/>
            <w:right w:w="0" w:type="dxa"/>
          </w:tblCellMar>
        </w:tblPrEx>
        <w:trPr>
          <w:tblCellSpacing w:w="0" w:type="dxa"/>
          <w:jc w:val="center"/>
        </w:trPr>
        <w:tc>
          <w:tcPr>
            <w:tcW w:w="9639" w:type="dxa"/>
            <w:gridSpan w:val="2"/>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问题：</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1.该项目必须编制招标控制价吗？招标控制价应根据哪些依据编制与复核？如投标人认为招标控制价编制过低，应在什么时间内向何机构提出投诉？</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2.请指出事件1的不妥之处，说明理由。</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3.事件2中招标人做法是否妥否？说明理由。</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4.事件3中投标人做法是否妥否？说明理由。</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5.请指出事件4的不妥之处，说明理由。</w:t>
            </w:r>
          </w:p>
        </w:tc>
      </w:tr>
      <w:tr>
        <w:tblPrEx>
          <w:tblLayout w:type="fixed"/>
          <w:tblCellMar>
            <w:top w:w="0" w:type="dxa"/>
            <w:left w:w="0" w:type="dxa"/>
            <w:bottom w:w="0" w:type="dxa"/>
            <w:right w:w="0" w:type="dxa"/>
          </w:tblCellMar>
        </w:tblPrEx>
        <w:trPr>
          <w:tblCellSpacing w:w="0" w:type="dxa"/>
          <w:jc w:val="center"/>
        </w:trPr>
        <w:tc>
          <w:tcPr>
            <w:tcW w:w="420" w:type="dxa"/>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219" w:type="dxa"/>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『正确答案』</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问题1：</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（1）因为国有资金投资的建设工程招标必须编制招标控制价，所以该项目必须编制。</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（2）招标控制从应根据下列依据编制与复核：</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1）2013计价规范；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2）国家或省级、行业建设主管部门颁发的计价定额和计价办法；</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3）建设工程设计文件及相关资料；</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4）拟定的招标文件及招标工程量清单；</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5）与建设项目相关的标准、规范、技术资料；</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6）施工现场情况、工程特点及常规施工方案。</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7）工程造价管理机构发布的工程造价信息，当工程造价信息没有发布时，参照市场价；</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8）其他的相关资料。</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（3）投标人经复核认为招标人公布的招标控制价未按照清单计价规范的规定进行编制的，应在招标控制价公布后5天内向招投标监督机构和工程造价管理机构投诉。</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问题2：</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投标有效期自投标文件发售时间算起总计60天的做法不妥当，理由：按照相关规定，投标有效期应从提交投标文件的截止之日起算。</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问题3：</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书面通知妥当，但投标文件顺延时间不妥。理由：招标人对已发出的招标文件进行必要的澄清或者修改的，应当在招标文件要求提交投标文件截止时间至少15日前，以书面形式通知所有招标文件收受人。所以应至少顺延到25日。</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问题4：</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A、B组成联合体妥当，但资格预审后邀请C单位不妥。理由：招标人接受联合体投标并进行资格预审的，联合体应当在提交资格预审申请文件前组成。资格预审后联合体增减、更换成员的，其投标无效。</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问题5：</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事件4存在以下不妥之处：</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（1）4月30日招标人向F企业发出了中标通知书的做法有两处不妥。因为按有关规定：</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依法必须进行招标的项目，没有特殊原因必须第一候选人是中标人，即本项目应是E单位中标。只有排名第一的中标候选人在由于自身原因放弃中标或因不可抗力不能履行合同或未按招标文件要求提交履约保证金（或履约保函）的情况下，招标人可以确定排名第二的中标候选人为中标人。</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2）依法必须进行招标的项目，招标人应当自收到评标报告之日起3日内公示中标候选人，公示期不得少于3日。</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（2）合同签订的日期违规。按有关规定招标人和中标人应当自中标通知书发出之日起30日内，按照招标文件和中标人的投标文件订立书面合同，即招标人必须在5月30日前与中标单位签订书面合同。</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3）安全文明施工费在工期内按月随进度款平均支付的做法不妥。因为按现行清单计价规范规定：发包人应在工程开工后的28天内支付不低于当年施工进度计划的安全文明施工费总额的60%，其余部分与进度款同期支付。</w:t>
            </w:r>
          </w:p>
        </w:tc>
      </w:tr>
    </w:tbl>
    <w:p>
      <w:pPr>
        <w:rPr>
          <w:rFonts w:hint="eastAsia" w:ascii="微软雅黑" w:hAnsi="微软雅黑" w:eastAsia="微软雅黑" w:cs="微软雅黑"/>
          <w:sz w:val="16"/>
          <w:szCs w:val="16"/>
          <w:lang w:eastAsia="zh-CN"/>
        </w:rPr>
      </w:pP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十六</w:t>
      </w:r>
      <w:r>
        <w:rPr>
          <w:rFonts w:hint="eastAsia" w:ascii="微软雅黑" w:hAnsi="微软雅黑" w:eastAsia="微软雅黑" w:cs="微软雅黑"/>
          <w:sz w:val="16"/>
          <w:szCs w:val="16"/>
          <w:lang w:eastAsia="zh-CN"/>
        </w:rPr>
        <w:t>】</w:t>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背景：某承包商参与了某施工项目的施工投标，在通过资格预审后，对招标文件进行了详细分析，发现业主所提出的工期要求过于苛刻，且合同条款中规定每拖延1天工期罚合同价的1‰。若要保证实现该工期要求，必须采取特殊措施，从而大大增加成本；还发现原设计结构方案采用框架剪力墙体系过于保守。因此，该承包商采取了以下做法：</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做法一：在投标文件中说明业主的工期要求难以实现，因而按自己认为的合理工期（比业主要求的工期增加6个月）编制施工进度计划并据此报价。</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做法二：建议将框架剪力墙体系改为框架体系，并对这两种结构体系进行了技术经济分析和比较，证明框架体系不仅能保证工程结构的可靠性和安全性、增加使用面积、提高空间利用的灵活性，而且可降低造价约3%。</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做法三：经造价工程师的初步测算，拟投标报价9000万元。该施工企业投标时为了不影响中标，又能在中标后取得较好的收益，决定采用不平衡报价法对原估价作适当调整，具体数据见表3－1。</w:t>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表3－1　报价调整前后对比表　　　单位：万元 </w:t>
      </w:r>
    </w:p>
    <w:tbl>
      <w:tblPr>
        <w:tblStyle w:val="5"/>
        <w:tblW w:w="8702"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52"/>
        <w:gridCol w:w="1652"/>
        <w:gridCol w:w="1787"/>
        <w:gridCol w:w="1921"/>
        <w:gridCol w:w="845"/>
        <w:gridCol w:w="84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65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p>
        </w:tc>
        <w:tc>
          <w:tcPr>
            <w:tcW w:w="165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基础工程 </w:t>
            </w:r>
          </w:p>
        </w:tc>
        <w:tc>
          <w:tcPr>
            <w:tcW w:w="178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上部结构工程 </w:t>
            </w:r>
          </w:p>
        </w:tc>
        <w:tc>
          <w:tcPr>
            <w:tcW w:w="192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装饰和安装工程 </w:t>
            </w:r>
          </w:p>
        </w:tc>
        <w:tc>
          <w:tcPr>
            <w:tcW w:w="84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总造价 </w:t>
            </w:r>
          </w:p>
        </w:tc>
        <w:tc>
          <w:tcPr>
            <w:tcW w:w="84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总工期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65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调整前</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xml:space="preserve">（投标估价） </w:t>
            </w:r>
          </w:p>
        </w:tc>
        <w:tc>
          <w:tcPr>
            <w:tcW w:w="165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1100</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xml:space="preserve">（工期6月） </w:t>
            </w:r>
          </w:p>
        </w:tc>
        <w:tc>
          <w:tcPr>
            <w:tcW w:w="178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4560</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xml:space="preserve">（工期12月） </w:t>
            </w:r>
          </w:p>
        </w:tc>
        <w:tc>
          <w:tcPr>
            <w:tcW w:w="192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3340</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xml:space="preserve">（工期为6月） </w:t>
            </w:r>
          </w:p>
        </w:tc>
        <w:tc>
          <w:tcPr>
            <w:tcW w:w="84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9000 </w:t>
            </w:r>
          </w:p>
        </w:tc>
        <w:tc>
          <w:tcPr>
            <w:tcW w:w="84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24月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65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调整后</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xml:space="preserve">（正式报价） </w:t>
            </w:r>
          </w:p>
        </w:tc>
        <w:tc>
          <w:tcPr>
            <w:tcW w:w="165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1200</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xml:space="preserve">（工期6月） </w:t>
            </w:r>
          </w:p>
        </w:tc>
        <w:tc>
          <w:tcPr>
            <w:tcW w:w="178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4800</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xml:space="preserve">（工期12月） </w:t>
            </w:r>
          </w:p>
        </w:tc>
        <w:tc>
          <w:tcPr>
            <w:tcW w:w="192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3000</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xml:space="preserve">（工期为6月） </w:t>
            </w:r>
          </w:p>
        </w:tc>
        <w:tc>
          <w:tcPr>
            <w:tcW w:w="84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9000 </w:t>
            </w:r>
          </w:p>
        </w:tc>
        <w:tc>
          <w:tcPr>
            <w:tcW w:w="84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xml:space="preserve">24月 </w:t>
            </w:r>
          </w:p>
        </w:tc>
      </w:tr>
    </w:tbl>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调整后，该承包商将技术标和商务标分别封装，在投标截止日期前1天上午将投标文件报送业主。</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做法四：在规定的开标时间前1小时，该承包商又递交了一份补充材料，其中声明将原报价降低4%，并详细说明了需调整的各分部分项工程的综合单价及相应总价。但是，招标单位的有关工作人员认为，根据国际上“一标一投”的惯例，一个承包商不得递交两份投标文件，因而拒收承包商的补充材料。</w:t>
      </w:r>
    </w:p>
    <w:tbl>
      <w:tblPr>
        <w:tblStyle w:val="5"/>
        <w:tblW w:w="9639" w:type="dxa"/>
        <w:jc w:val="center"/>
        <w:tblCellSpacing w:w="0" w:type="dxa"/>
        <w:tblInd w:w="0" w:type="dxa"/>
        <w:tblLayout w:type="fixed"/>
        <w:tblCellMar>
          <w:top w:w="0" w:type="dxa"/>
          <w:left w:w="0" w:type="dxa"/>
          <w:bottom w:w="0" w:type="dxa"/>
          <w:right w:w="0" w:type="dxa"/>
        </w:tblCellMar>
      </w:tblPr>
      <w:tblGrid>
        <w:gridCol w:w="420"/>
        <w:gridCol w:w="9219"/>
      </w:tblGrid>
      <w:tr>
        <w:tblPrEx>
          <w:tblLayout w:type="fixed"/>
          <w:tblCellMar>
            <w:top w:w="0" w:type="dxa"/>
            <w:left w:w="0" w:type="dxa"/>
            <w:bottom w:w="0" w:type="dxa"/>
            <w:right w:w="0" w:type="dxa"/>
          </w:tblCellMar>
        </w:tblPrEx>
        <w:trPr>
          <w:tblCellSpacing w:w="0" w:type="dxa"/>
          <w:jc w:val="center"/>
        </w:trPr>
        <w:tc>
          <w:tcPr>
            <w:tcW w:w="9639" w:type="dxa"/>
            <w:gridSpan w:val="2"/>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问题：</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1.招标人对投标人进行资格预审应包括哪些内容？</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2.做法一中，该承包商运用了哪种报价技巧？其运用是否得当？</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3.做法二中，该承包商运用了哪种报价技巧？其运用是否得当？</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4.做法三中，该承包商运用了哪种报价技巧？其运用是否得当？不平衡报价后，承包商所得工程款的终值比原报价增加多少万元？（假定工程进度均衡进行，以预计的竣工时间为终点，月利率按1%计）</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5.做法四中，该承包商运用了哪种报价技巧？其运用是否得当？招标人的做法是否得当？说明理由。</w:t>
            </w:r>
          </w:p>
        </w:tc>
      </w:tr>
      <w:tr>
        <w:tblPrEx>
          <w:tblLayout w:type="fixed"/>
          <w:tblCellMar>
            <w:top w:w="0" w:type="dxa"/>
            <w:left w:w="0" w:type="dxa"/>
            <w:bottom w:w="0" w:type="dxa"/>
            <w:right w:w="0" w:type="dxa"/>
          </w:tblCellMar>
        </w:tblPrEx>
        <w:trPr>
          <w:tblCellSpacing w:w="0" w:type="dxa"/>
          <w:jc w:val="center"/>
        </w:trPr>
        <w:tc>
          <w:tcPr>
            <w:tcW w:w="420" w:type="dxa"/>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219" w:type="dxa"/>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『正确答案』</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问题1：</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招标人对投标人进行资格预审应包括以下内容：</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（1）投标人签订合同的权利：营业执照和资质证书；</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（2）投标人履行合同的能力：人员情况、技术装备情况、财务状况等；</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（3）投标人目前的状况：投标资格是否被取消、账户是否被冻结等；</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（4）近三年情况：是否发生过重大安全事故和质量事故；</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（5）法律、行政法规规定的其他内容。</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问题2：</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做法一中该承包商运用了多方案报价法，该方法运用不当，因为运用该报价技巧时，必须对原方案（本案例指业主的工期要求）报价，而该承包商在投标时仅说明了该工期要求难以实现，却并未报出相应的投标价。</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问题3：</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该承包商运用了增加建议方案法，该方法运用得当，因为通过对两个结构体系方案的技术经济分析和比较（这意味着对两个方案均报了价），论证了建议方案（框架体系）的技术可行性和经济合理性，对业主有很强的说服力。</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问题4：</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该承包商运用了不平衡报价法，承包商将属于前期的基础工程和主体结构工程的单价调高，而将属于后期工程的装饰工程的单价调低，可以在施工的早期阶段收到较多的工程款，从而可以提高承包商所得工程款的现值；而且这三类工程单价的调整幅度均在10%以内，属于合理范围。</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以竣工时点进行折现，F＝A1（F/A，1%，6）（F/P，1%，18）＋A2（F/A，1%，12）（F/P，1%，6）＋A3（F/A，1%，6）</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调价前：</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w:t>
            </w:r>
            <w:r>
              <w:rPr>
                <w:rFonts w:hint="eastAsia" w:ascii="微软雅黑" w:hAnsi="微软雅黑" w:eastAsia="微软雅黑" w:cs="微软雅黑"/>
                <w:sz w:val="16"/>
                <w:szCs w:val="16"/>
                <w:lang w:eastAsia="zh-CN"/>
              </w:rPr>
              <w:fldChar w:fldCharType="begin"/>
            </w:r>
            <w:r>
              <w:rPr>
                <w:rFonts w:hint="eastAsia" w:ascii="微软雅黑" w:hAnsi="微软雅黑" w:eastAsia="微软雅黑" w:cs="微软雅黑"/>
                <w:sz w:val="16"/>
                <w:szCs w:val="16"/>
                <w:lang w:eastAsia="zh-CN"/>
              </w:rPr>
              <w:instrText xml:space="preserve"> INCLUDEPICTURE "http://images.cdeledu.com/jianshe99/images/952575/0402/01.png" \* MERGEFORMATINET </w:instrText>
            </w:r>
            <w:r>
              <w:rPr>
                <w:rFonts w:hint="eastAsia" w:ascii="微软雅黑" w:hAnsi="微软雅黑" w:eastAsia="微软雅黑" w:cs="微软雅黑"/>
                <w:sz w:val="16"/>
                <w:szCs w:val="16"/>
                <w:lang w:eastAsia="zh-CN"/>
              </w:rPr>
              <w:fldChar w:fldCharType="separate"/>
            </w:r>
            <w:r>
              <w:rPr>
                <w:rFonts w:hint="eastAsia" w:ascii="微软雅黑" w:hAnsi="微软雅黑" w:eastAsia="微软雅黑" w:cs="微软雅黑"/>
                <w:sz w:val="16"/>
                <w:szCs w:val="16"/>
                <w:lang w:eastAsia="zh-CN"/>
              </w:rPr>
              <w:drawing>
                <wp:inline distT="0" distB="0" distL="114300" distR="114300">
                  <wp:extent cx="2705100" cy="1313815"/>
                  <wp:effectExtent l="0" t="0" r="0" b="0"/>
                  <wp:docPr id="13" name="图片 1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01"/>
                          <pic:cNvPicPr>
                            <a:picLocks noChangeAspect="1"/>
                          </pic:cNvPicPr>
                        </pic:nvPicPr>
                        <pic:blipFill>
                          <a:blip r:embed="rId12"/>
                          <a:stretch>
                            <a:fillRect/>
                          </a:stretch>
                        </pic:blipFill>
                        <pic:spPr>
                          <a:xfrm>
                            <a:off x="0" y="0"/>
                            <a:ext cx="2705100" cy="1313815"/>
                          </a:xfrm>
                          <a:prstGeom prst="rect">
                            <a:avLst/>
                          </a:prstGeom>
                          <a:noFill/>
                          <a:ln w="9525">
                            <a:noFill/>
                          </a:ln>
                        </pic:spPr>
                      </pic:pic>
                    </a:graphicData>
                  </a:graphic>
                </wp:inline>
              </w:drawing>
            </w:r>
            <w:r>
              <w:rPr>
                <w:rFonts w:hint="eastAsia" w:ascii="微软雅黑" w:hAnsi="微软雅黑" w:eastAsia="微软雅黑" w:cs="微软雅黑"/>
                <w:sz w:val="16"/>
                <w:szCs w:val="16"/>
                <w:lang w:eastAsia="zh-CN"/>
              </w:rPr>
              <w:fldChar w:fldCharType="end"/>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调价后：</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w:t>
            </w:r>
            <w:r>
              <w:rPr>
                <w:rFonts w:hint="eastAsia" w:ascii="微软雅黑" w:hAnsi="微软雅黑" w:eastAsia="微软雅黑" w:cs="微软雅黑"/>
                <w:sz w:val="16"/>
                <w:szCs w:val="16"/>
                <w:lang w:eastAsia="zh-CN"/>
              </w:rPr>
              <w:fldChar w:fldCharType="begin"/>
            </w:r>
            <w:r>
              <w:rPr>
                <w:rFonts w:hint="eastAsia" w:ascii="微软雅黑" w:hAnsi="微软雅黑" w:eastAsia="微软雅黑" w:cs="微软雅黑"/>
                <w:sz w:val="16"/>
                <w:szCs w:val="16"/>
                <w:lang w:eastAsia="zh-CN"/>
              </w:rPr>
              <w:instrText xml:space="preserve"> INCLUDEPICTURE "http://images.cdeledu.com/jianshe99/images/952575/0402/02.png" \* MERGEFORMATINET </w:instrText>
            </w:r>
            <w:r>
              <w:rPr>
                <w:rFonts w:hint="eastAsia" w:ascii="微软雅黑" w:hAnsi="微软雅黑" w:eastAsia="微软雅黑" w:cs="微软雅黑"/>
                <w:sz w:val="16"/>
                <w:szCs w:val="16"/>
                <w:lang w:eastAsia="zh-CN"/>
              </w:rPr>
              <w:fldChar w:fldCharType="separate"/>
            </w:r>
            <w:r>
              <w:rPr>
                <w:rFonts w:hint="eastAsia" w:ascii="微软雅黑" w:hAnsi="微软雅黑" w:eastAsia="微软雅黑" w:cs="微软雅黑"/>
                <w:sz w:val="16"/>
                <w:szCs w:val="16"/>
                <w:lang w:eastAsia="zh-CN"/>
              </w:rPr>
              <w:drawing>
                <wp:inline distT="0" distB="0" distL="114300" distR="114300">
                  <wp:extent cx="2705100" cy="1305560"/>
                  <wp:effectExtent l="0" t="0" r="0" b="0"/>
                  <wp:docPr id="5" name="图片 15"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02"/>
                          <pic:cNvPicPr>
                            <a:picLocks noChangeAspect="1"/>
                          </pic:cNvPicPr>
                        </pic:nvPicPr>
                        <pic:blipFill>
                          <a:blip r:embed="rId13"/>
                          <a:stretch>
                            <a:fillRect/>
                          </a:stretch>
                        </pic:blipFill>
                        <pic:spPr>
                          <a:xfrm>
                            <a:off x="0" y="0"/>
                            <a:ext cx="2705100" cy="1305560"/>
                          </a:xfrm>
                          <a:prstGeom prst="rect">
                            <a:avLst/>
                          </a:prstGeom>
                          <a:noFill/>
                          <a:ln w="9525">
                            <a:noFill/>
                          </a:ln>
                        </pic:spPr>
                      </pic:pic>
                    </a:graphicData>
                  </a:graphic>
                </wp:inline>
              </w:drawing>
            </w:r>
            <w:r>
              <w:rPr>
                <w:rFonts w:hint="eastAsia" w:ascii="微软雅黑" w:hAnsi="微软雅黑" w:eastAsia="微软雅黑" w:cs="微软雅黑"/>
                <w:sz w:val="16"/>
                <w:szCs w:val="16"/>
                <w:lang w:eastAsia="zh-CN"/>
              </w:rPr>
              <w:fldChar w:fldCharType="end"/>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结论：采用了不平衡报价法后，终值增加了＝9932.84-9889.56=43.28万元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问题5：</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该承包商运用了突然降价法，该方法运用得当，原投标文件的递交时间比规定的投标截止时间仅提前1天多，这既是符合常理的，又为竞争对手调整、确定最终报价留有一定的时间，起到了迷惑竞争对手的作用。若提前时间太多，会引起竞争对手的怀疑，而在开标前1小时突然递交一份补充文件，这时竞争对手已不可能再调整报价了。</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招标单位的有关工作人员拒收承包商的补充材料”不妥，因为承包商在投标截止时间之前所递交的任何正式书面文件都是有效文件，都是投标文件的有效组成部分，也就是说，补充文件与原投标文件共同构成一份投标文件，而不是两份相互独立的投标文件。</w:t>
            </w:r>
          </w:p>
        </w:tc>
      </w:tr>
    </w:tbl>
    <w:p>
      <w:pPr>
        <w:rPr>
          <w:rFonts w:hint="eastAsia" w:ascii="微软雅黑" w:hAnsi="微软雅黑" w:eastAsia="微软雅黑" w:cs="微软雅黑"/>
          <w:sz w:val="16"/>
          <w:szCs w:val="16"/>
          <w:lang w:eastAsia="zh-CN"/>
        </w:rPr>
      </w:pP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十七</w:t>
      </w:r>
      <w:r>
        <w:rPr>
          <w:rFonts w:hint="eastAsia" w:ascii="微软雅黑" w:hAnsi="微软雅黑" w:eastAsia="微软雅黑" w:cs="微软雅黑"/>
          <w:sz w:val="16"/>
          <w:szCs w:val="16"/>
          <w:lang w:eastAsia="zh-CN"/>
        </w:rPr>
        <w:t>】</w:t>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背景：某群体工程，主楼地下二层，地上八层，总建筑面积26800㎡，现浇钢筋混凝土框剪结构。经公开招投标，总承包单位以31922.13万元中标，其中暂定金额1000万元。建设单位分别与施工单位、监理单位按照《建设工程施工合同（示范文本）》（GF—2017—0201）、《建设工程监理合同（示范文本）》（GF—2012—0202）签订了施工合同和监理合同。施工合同工期25个月，2017年9月1日开工，合同约定在项目开工前7天内支付工程预付款，预付比例为中标价的20%。由于该工程急于投入使用，在合同中还约定，工程每提前（或拖延）1天奖励（或罚款）6000元（含税费）。</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合同履行过程中，发生了下列事件：</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事件一：某单位工程的施工进度计划网络图如图1所示。因工艺设计采用某专利技术，工作F需要工作B和工作C完成以后才能开始施工。施工单位对该进度计划网络图进行了调整。施工按调整后的进度计划执行。</w:t>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事件二：总承包单位于合同约定之日正式开工，截至2017年10月8日建设单位仍未支付工程预付款，于是总承包单位向建设单位提出如下索赔：购置钢筋资金占用费1.88万元、利润18.26万元、税金0.58万元，监理工程师签认情况属实。</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w:t>
      </w:r>
      <w:r>
        <w:rPr>
          <w:rFonts w:hint="eastAsia" w:ascii="微软雅黑" w:hAnsi="微软雅黑" w:eastAsia="微软雅黑" w:cs="微软雅黑"/>
          <w:sz w:val="16"/>
          <w:szCs w:val="16"/>
          <w:lang w:eastAsia="zh-CN"/>
        </w:rPr>
        <w:fldChar w:fldCharType="begin"/>
      </w:r>
      <w:r>
        <w:rPr>
          <w:rFonts w:hint="eastAsia" w:ascii="微软雅黑" w:hAnsi="微软雅黑" w:eastAsia="微软雅黑" w:cs="微软雅黑"/>
          <w:sz w:val="16"/>
          <w:szCs w:val="16"/>
          <w:lang w:eastAsia="zh-CN"/>
        </w:rPr>
        <w:instrText xml:space="preserve"> INCLUDEPICTURE "http://images.cdeledu.com/jianshe99/images/952575/0501/01.png" \* MERGEFORMATINET </w:instrText>
      </w:r>
      <w:r>
        <w:rPr>
          <w:rFonts w:hint="eastAsia" w:ascii="微软雅黑" w:hAnsi="微软雅黑" w:eastAsia="微软雅黑" w:cs="微软雅黑"/>
          <w:sz w:val="16"/>
          <w:szCs w:val="16"/>
          <w:lang w:eastAsia="zh-CN"/>
        </w:rPr>
        <w:fldChar w:fldCharType="separate"/>
      </w:r>
      <w:r>
        <w:rPr>
          <w:rFonts w:hint="eastAsia" w:ascii="微软雅黑" w:hAnsi="微软雅黑" w:eastAsia="微软雅黑" w:cs="微软雅黑"/>
          <w:sz w:val="16"/>
          <w:szCs w:val="16"/>
          <w:lang w:eastAsia="zh-CN"/>
        </w:rPr>
        <w:drawing>
          <wp:inline distT="0" distB="0" distL="114300" distR="114300">
            <wp:extent cx="4515485" cy="1579880"/>
            <wp:effectExtent l="0" t="0" r="0" b="1270"/>
            <wp:docPr id="21" name="图片 16"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descr="01"/>
                    <pic:cNvPicPr>
                      <a:picLocks noChangeAspect="1"/>
                    </pic:cNvPicPr>
                  </pic:nvPicPr>
                  <pic:blipFill>
                    <a:blip r:embed="rId14"/>
                    <a:stretch>
                      <a:fillRect/>
                    </a:stretch>
                  </pic:blipFill>
                  <pic:spPr>
                    <a:xfrm>
                      <a:off x="0" y="0"/>
                      <a:ext cx="4515485" cy="1579880"/>
                    </a:xfrm>
                    <a:prstGeom prst="rect">
                      <a:avLst/>
                    </a:prstGeom>
                    <a:noFill/>
                    <a:ln w="9525">
                      <a:noFill/>
                    </a:ln>
                  </pic:spPr>
                </pic:pic>
              </a:graphicData>
            </a:graphic>
          </wp:inline>
        </w:drawing>
      </w:r>
      <w:r>
        <w:rPr>
          <w:rFonts w:hint="eastAsia" w:ascii="微软雅黑" w:hAnsi="微软雅黑" w:eastAsia="微软雅黑" w:cs="微软雅黑"/>
          <w:sz w:val="16"/>
          <w:szCs w:val="16"/>
          <w:lang w:eastAsia="zh-CN"/>
        </w:rPr>
        <w:fldChar w:fldCharType="end"/>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图1　施工进度计划网络图（单位：月）</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事件三：由于项目功能调整变更设计，导致工作C中途出现停歇，持续时间比原计划超出2个月，造成施工人员窝工损失13.6万元/月×2月=27.2万元；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事件四：当地发生百年一遇大暴雨引发泥石流，导致工作E停工、清理恢复施工共用时3个月，造成施工设备损失费用8.2万元、清理和修复工程费用24.5万元。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针对上述事件二、三、四事件，施工单位在有效时限内分别向建设单位提出了工期索赔及费用索赔（所有事项均与实际相符）。最后该工程按合同工期完成。</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问题：</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1.绘制事件一中调整后的施工进度计划网络图（双代号），指出其关键线路（用工作表示），并计算其总工期（单位：月）。说明调整后的工期能否满足合同要求？</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2.说明事件二中总承包单位的哪些索赔成立？</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3.事件三中，施工单位的工期索赔和费用索赔是否成立，并说明理由。</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4.事件四中，施工单位的工期索赔和费用索赔是否成立，并说明理由。</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5.计算该工程的工期奖罚款。</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【答案】</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问题1：</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w:t>
      </w:r>
      <w:r>
        <w:rPr>
          <w:rFonts w:hint="eastAsia" w:ascii="微软雅黑" w:hAnsi="微软雅黑" w:eastAsia="微软雅黑" w:cs="微软雅黑"/>
          <w:sz w:val="16"/>
          <w:szCs w:val="16"/>
          <w:lang w:eastAsia="zh-CN"/>
        </w:rPr>
        <w:fldChar w:fldCharType="begin"/>
      </w:r>
      <w:r>
        <w:rPr>
          <w:rFonts w:hint="eastAsia" w:ascii="微软雅黑" w:hAnsi="微软雅黑" w:eastAsia="微软雅黑" w:cs="微软雅黑"/>
          <w:sz w:val="16"/>
          <w:szCs w:val="16"/>
          <w:lang w:eastAsia="zh-CN"/>
        </w:rPr>
        <w:instrText xml:space="preserve"> INCLUDEPICTURE "http://images.cdeledu.com/jianshe99/images/952575/0501/02.png" \* MERGEFORMATINET </w:instrText>
      </w:r>
      <w:r>
        <w:rPr>
          <w:rFonts w:hint="eastAsia" w:ascii="微软雅黑" w:hAnsi="微软雅黑" w:eastAsia="微软雅黑" w:cs="微软雅黑"/>
          <w:sz w:val="16"/>
          <w:szCs w:val="16"/>
          <w:lang w:eastAsia="zh-CN"/>
        </w:rPr>
        <w:fldChar w:fldCharType="separate"/>
      </w:r>
      <w:r>
        <w:rPr>
          <w:rFonts w:hint="eastAsia" w:ascii="微软雅黑" w:hAnsi="微软雅黑" w:eastAsia="微软雅黑" w:cs="微软雅黑"/>
          <w:sz w:val="16"/>
          <w:szCs w:val="16"/>
          <w:lang w:eastAsia="zh-CN"/>
        </w:rPr>
        <w:drawing>
          <wp:inline distT="0" distB="0" distL="114300" distR="114300">
            <wp:extent cx="4172585" cy="1494790"/>
            <wp:effectExtent l="0" t="0" r="18415" b="10160"/>
            <wp:docPr id="8" name="图片 17"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02"/>
                    <pic:cNvPicPr>
                      <a:picLocks noChangeAspect="1"/>
                    </pic:cNvPicPr>
                  </pic:nvPicPr>
                  <pic:blipFill>
                    <a:blip r:embed="rId15"/>
                    <a:stretch>
                      <a:fillRect/>
                    </a:stretch>
                  </pic:blipFill>
                  <pic:spPr>
                    <a:xfrm>
                      <a:off x="0" y="0"/>
                      <a:ext cx="4172585" cy="1494790"/>
                    </a:xfrm>
                    <a:prstGeom prst="rect">
                      <a:avLst/>
                    </a:prstGeom>
                    <a:noFill/>
                    <a:ln w="9525">
                      <a:noFill/>
                    </a:ln>
                  </pic:spPr>
                </pic:pic>
              </a:graphicData>
            </a:graphic>
          </wp:inline>
        </w:drawing>
      </w:r>
      <w:r>
        <w:rPr>
          <w:rFonts w:hint="eastAsia" w:ascii="微软雅黑" w:hAnsi="微软雅黑" w:eastAsia="微软雅黑" w:cs="微软雅黑"/>
          <w:sz w:val="16"/>
          <w:szCs w:val="16"/>
          <w:lang w:eastAsia="zh-CN"/>
        </w:rPr>
        <w:fldChar w:fldCharType="end"/>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图2</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（注：只需要将③、④节点之间增加一项虚工作即可）</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网络图中关键线路有两条，分别是A→B→F→H→I和A→D→G→H→I。</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调整后的计划总工期为25个月，与合同工期一致，满足合同要求。</w:t>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问题2：</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总包单位的购置钢筋占用费可以索赔，利润和税金不能索赔。因为建设单位延期支付预付款，施工单位购置工程所需材料时，自己垫付款项，所以造成了其资金的占用，增加了资金成本，属于建设单位的责任，故资金占用费可以索赔。而利润和税金不能索赔，因为材料费的利润、税金已经包含在投标总价中，并未使工程量有所减少，故不能索赔。</w:t>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问题3：</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工期索赔成立。因为C为非关键工作，总时差为1个月，设计变更后导致工期延误2个月，对总工期影响只有1个月，所以，C工作可提出工期索赔1个月。</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费用索赔成立。C工作可提出费用索赔27.2万元。因为设计变更是非承包商原因导致的承包商自身经济损失，承包商有权对建设单位提出费用索赔。</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问题4：</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工期索赔不成立。因为E为非关键工作，总时差为5个月，不可抗力导致了工期延误3个月，延误时长未超过总时差，所以工期索赔不成立。</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24.5万的清理和修复费用是可以索赔的，因为在不可抗力后的清理和维修费用，应该由建设单位承担的。但8.2万元是不可抗力导致施工设备损失的费用，不能向建设单位索赔，需要施工单位自己承担。</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问题5：</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实际工期25月，可顺延工期1个月，工期奖励30天，奖金＝6000×30＝18万元。</w:t>
      </w:r>
    </w:p>
    <w:p>
      <w:pPr>
        <w:rPr>
          <w:rFonts w:hint="eastAsia" w:ascii="微软雅黑" w:hAnsi="微软雅黑" w:eastAsia="微软雅黑" w:cs="微软雅黑"/>
          <w:sz w:val="16"/>
          <w:szCs w:val="16"/>
          <w:lang w:eastAsia="zh-CN"/>
        </w:rPr>
      </w:pP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十八</w:t>
      </w:r>
      <w:r>
        <w:rPr>
          <w:rFonts w:hint="eastAsia" w:ascii="微软雅黑" w:hAnsi="微软雅黑" w:eastAsia="微软雅黑" w:cs="微软雅黑"/>
          <w:sz w:val="16"/>
          <w:szCs w:val="16"/>
          <w:lang w:eastAsia="zh-CN"/>
        </w:rPr>
        <w:t>】</w:t>
      </w: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背景资料：某建筑施工单位在新建办公楼工程前，编制了本工程的施工组织设计，经相应人员审批后报监理机构，在总监理工程师审批签字后按此组织施工。</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在施工组织设计中，施工进度计划以时标网络图（时间单位：月）形式表示，如图5。在第8个月末，施工单位对现场实际进度进行检查，检查结果如下：A、B、C三项工作已完成，E工作已完成1/3，F工作还未开始，D工作已完成2/3。</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w:t>
      </w:r>
      <w:r>
        <w:rPr>
          <w:rFonts w:hint="eastAsia" w:ascii="微软雅黑" w:hAnsi="微软雅黑" w:eastAsia="微软雅黑" w:cs="微软雅黑"/>
          <w:sz w:val="16"/>
          <w:szCs w:val="16"/>
          <w:lang w:eastAsia="zh-CN"/>
        </w:rPr>
        <w:fldChar w:fldCharType="begin"/>
      </w:r>
      <w:r>
        <w:rPr>
          <w:rFonts w:hint="eastAsia" w:ascii="微软雅黑" w:hAnsi="微软雅黑" w:eastAsia="微软雅黑" w:cs="微软雅黑"/>
          <w:sz w:val="16"/>
          <w:szCs w:val="16"/>
          <w:lang w:eastAsia="zh-CN"/>
        </w:rPr>
        <w:instrText xml:space="preserve"> INCLUDEPICTURE "http://images.cdeledu.com/jianshe99/images/952575/0503/02.png" \* MERGEFORMATINET </w:instrText>
      </w:r>
      <w:r>
        <w:rPr>
          <w:rFonts w:hint="eastAsia" w:ascii="微软雅黑" w:hAnsi="微软雅黑" w:eastAsia="微软雅黑" w:cs="微软雅黑"/>
          <w:sz w:val="16"/>
          <w:szCs w:val="16"/>
          <w:lang w:eastAsia="zh-CN"/>
        </w:rPr>
        <w:fldChar w:fldCharType="separate"/>
      </w:r>
      <w:r>
        <w:rPr>
          <w:rFonts w:hint="eastAsia" w:ascii="微软雅黑" w:hAnsi="微软雅黑" w:eastAsia="微软雅黑" w:cs="微软雅黑"/>
          <w:sz w:val="16"/>
          <w:szCs w:val="16"/>
          <w:lang w:eastAsia="zh-CN"/>
        </w:rPr>
        <w:drawing>
          <wp:inline distT="0" distB="0" distL="114300" distR="114300">
            <wp:extent cx="4199890" cy="1741805"/>
            <wp:effectExtent l="0" t="0" r="0" b="10795"/>
            <wp:docPr id="9" name="图片 18"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descr="02"/>
                    <pic:cNvPicPr>
                      <a:picLocks noChangeAspect="1"/>
                    </pic:cNvPicPr>
                  </pic:nvPicPr>
                  <pic:blipFill>
                    <a:blip r:embed="rId16"/>
                    <a:stretch>
                      <a:fillRect/>
                    </a:stretch>
                  </pic:blipFill>
                  <pic:spPr>
                    <a:xfrm>
                      <a:off x="0" y="0"/>
                      <a:ext cx="4199890" cy="1741805"/>
                    </a:xfrm>
                    <a:prstGeom prst="rect">
                      <a:avLst/>
                    </a:prstGeom>
                    <a:noFill/>
                    <a:ln w="9525">
                      <a:noFill/>
                    </a:ln>
                  </pic:spPr>
                </pic:pic>
              </a:graphicData>
            </a:graphic>
          </wp:inline>
        </w:drawing>
      </w:r>
      <w:r>
        <w:rPr>
          <w:rFonts w:hint="eastAsia" w:ascii="微软雅黑" w:hAnsi="微软雅黑" w:eastAsia="微软雅黑" w:cs="微软雅黑"/>
          <w:sz w:val="16"/>
          <w:szCs w:val="16"/>
          <w:lang w:eastAsia="zh-CN"/>
        </w:rPr>
        <w:fldChar w:fldCharType="end"/>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图5</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针对检查中所发现实际进度与计划进度不符的情况，主要是由以下三个事件造成：</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事件1：工序E的进度偏差是因为建设单位供应材料原因所导致；</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事件2：工序F的进度偏差是因为当地政令性停工导致；</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事件3：工序D的进度偏差是因为工人返乡农忙原因。</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施工单位均在规定时限内提出索赔意向通知，上报了相应的工期索赔资料。</w:t>
      </w:r>
    </w:p>
    <w:tbl>
      <w:tblPr>
        <w:tblStyle w:val="5"/>
        <w:tblW w:w="9639" w:type="dxa"/>
        <w:jc w:val="center"/>
        <w:tblCellSpacing w:w="0" w:type="dxa"/>
        <w:tblInd w:w="0" w:type="dxa"/>
        <w:tblLayout w:type="fixed"/>
        <w:tblCellMar>
          <w:top w:w="0" w:type="dxa"/>
          <w:left w:w="0" w:type="dxa"/>
          <w:bottom w:w="0" w:type="dxa"/>
          <w:right w:w="0" w:type="dxa"/>
        </w:tblCellMar>
      </w:tblPr>
      <w:tblGrid>
        <w:gridCol w:w="420"/>
        <w:gridCol w:w="9219"/>
      </w:tblGrid>
      <w:tr>
        <w:tblPrEx>
          <w:tblLayout w:type="fixed"/>
          <w:tblCellMar>
            <w:top w:w="0" w:type="dxa"/>
            <w:left w:w="0" w:type="dxa"/>
            <w:bottom w:w="0" w:type="dxa"/>
            <w:right w:w="0" w:type="dxa"/>
          </w:tblCellMar>
        </w:tblPrEx>
        <w:trPr>
          <w:tblCellSpacing w:w="0" w:type="dxa"/>
          <w:jc w:val="center"/>
        </w:trPr>
        <w:tc>
          <w:tcPr>
            <w:tcW w:w="9639" w:type="dxa"/>
            <w:gridSpan w:val="2"/>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问题：</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1.从工期控制角度，指出本工程需重点控制的工作？</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2.根据8月底的进度检查情况，绘制实际进度前锋线并说明偏差对紧后工作及总工期的影响。</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3.如后续工作仍按原计划的速度进行，本工程的实际完工工期是多少个月？</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4.针对工序E、工序F、工序D，分别判断施工单位上报的三项工期索赔是否成立，并说明相应的理由。</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5.假定8月底该项目的已完工作实际投资为300万元，该项目各工作的投资费用详见下表（假定各项工作都均衡进行），根据上述8月底的进度检查结果，请用投资偏差分析法计算8月底的进度偏差、投资偏差。</w:t>
            </w:r>
          </w:p>
          <w:tbl>
            <w:tblPr>
              <w:tblStyle w:val="5"/>
              <w:tblW w:w="8661" w:type="dxa"/>
              <w:jc w:val="center"/>
              <w:tblCellSpacing w:w="0" w:type="dxa"/>
              <w:tblInd w:w="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538"/>
              <w:gridCol w:w="496"/>
              <w:gridCol w:w="497"/>
              <w:gridCol w:w="497"/>
              <w:gridCol w:w="497"/>
              <w:gridCol w:w="714"/>
              <w:gridCol w:w="497"/>
              <w:gridCol w:w="714"/>
              <w:gridCol w:w="497"/>
              <w:gridCol w:w="7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53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工作名称</w:t>
                  </w:r>
                </w:p>
              </w:tc>
              <w:tc>
                <w:tcPr>
                  <w:tcW w:w="49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A</w:t>
                  </w:r>
                </w:p>
              </w:tc>
              <w:tc>
                <w:tcPr>
                  <w:tcW w:w="49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B</w:t>
                  </w:r>
                </w:p>
              </w:tc>
              <w:tc>
                <w:tcPr>
                  <w:tcW w:w="49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C</w:t>
                  </w:r>
                </w:p>
              </w:tc>
              <w:tc>
                <w:tcPr>
                  <w:tcW w:w="49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D</w:t>
                  </w:r>
                </w:p>
              </w:tc>
              <w:tc>
                <w:tcPr>
                  <w:tcW w:w="7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E</w:t>
                  </w:r>
                </w:p>
              </w:tc>
              <w:tc>
                <w:tcPr>
                  <w:tcW w:w="49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F</w:t>
                  </w:r>
                </w:p>
              </w:tc>
              <w:tc>
                <w:tcPr>
                  <w:tcW w:w="7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G</w:t>
                  </w:r>
                </w:p>
              </w:tc>
              <w:tc>
                <w:tcPr>
                  <w:tcW w:w="49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H</w:t>
                  </w:r>
                </w:p>
              </w:tc>
              <w:tc>
                <w:tcPr>
                  <w:tcW w:w="7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I</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53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预算费用（万元）</w:t>
                  </w:r>
                </w:p>
              </w:tc>
              <w:tc>
                <w:tcPr>
                  <w:tcW w:w="49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30</w:t>
                  </w:r>
                </w:p>
              </w:tc>
              <w:tc>
                <w:tcPr>
                  <w:tcW w:w="49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60</w:t>
                  </w:r>
                </w:p>
              </w:tc>
              <w:tc>
                <w:tcPr>
                  <w:tcW w:w="49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25</w:t>
                  </w:r>
                </w:p>
              </w:tc>
              <w:tc>
                <w:tcPr>
                  <w:tcW w:w="49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30</w:t>
                  </w:r>
                </w:p>
              </w:tc>
              <w:tc>
                <w:tcPr>
                  <w:tcW w:w="7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150</w:t>
                  </w:r>
                </w:p>
              </w:tc>
              <w:tc>
                <w:tcPr>
                  <w:tcW w:w="49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60</w:t>
                  </w:r>
                </w:p>
              </w:tc>
              <w:tc>
                <w:tcPr>
                  <w:tcW w:w="7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100</w:t>
                  </w:r>
                </w:p>
              </w:tc>
              <w:tc>
                <w:tcPr>
                  <w:tcW w:w="49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40</w:t>
                  </w:r>
                </w:p>
              </w:tc>
              <w:tc>
                <w:tcPr>
                  <w:tcW w:w="71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100</w:t>
                  </w:r>
                </w:p>
              </w:tc>
            </w:tr>
          </w:tbl>
          <w:p>
            <w:pPr>
              <w:rPr>
                <w:rFonts w:hint="eastAsia" w:ascii="微软雅黑" w:hAnsi="微软雅黑" w:eastAsia="微软雅黑" w:cs="微软雅黑"/>
                <w:sz w:val="16"/>
                <w:szCs w:val="16"/>
                <w:lang w:eastAsia="zh-CN"/>
              </w:rPr>
            </w:pPr>
          </w:p>
        </w:tc>
      </w:tr>
      <w:tr>
        <w:tblPrEx>
          <w:tblLayout w:type="fixed"/>
          <w:tblCellMar>
            <w:top w:w="0" w:type="dxa"/>
            <w:left w:w="0" w:type="dxa"/>
            <w:bottom w:w="0" w:type="dxa"/>
            <w:right w:w="0" w:type="dxa"/>
          </w:tblCellMar>
        </w:tblPrEx>
        <w:trPr>
          <w:tblCellSpacing w:w="0" w:type="dxa"/>
          <w:jc w:val="center"/>
        </w:trPr>
        <w:tc>
          <w:tcPr>
            <w:tcW w:w="420" w:type="dxa"/>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219" w:type="dxa"/>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『正确答案』</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1.重点控制工作即关键线路上的工作，分别为A、B、E、H、I。</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2.</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w:t>
            </w:r>
            <w:r>
              <w:rPr>
                <w:rFonts w:hint="eastAsia" w:ascii="微软雅黑" w:hAnsi="微软雅黑" w:eastAsia="微软雅黑" w:cs="微软雅黑"/>
                <w:sz w:val="16"/>
                <w:szCs w:val="16"/>
                <w:lang w:eastAsia="zh-CN"/>
              </w:rPr>
              <w:fldChar w:fldCharType="begin"/>
            </w:r>
            <w:r>
              <w:rPr>
                <w:rFonts w:hint="eastAsia" w:ascii="微软雅黑" w:hAnsi="微软雅黑" w:eastAsia="微软雅黑" w:cs="微软雅黑"/>
                <w:sz w:val="16"/>
                <w:szCs w:val="16"/>
                <w:lang w:eastAsia="zh-CN"/>
              </w:rPr>
              <w:instrText xml:space="preserve"> INCLUDEPICTURE "http://images.cdeledu.com/jianshe99/images/952575/0503/03.png" \* MERGEFORMATINET </w:instrText>
            </w:r>
            <w:r>
              <w:rPr>
                <w:rFonts w:hint="eastAsia" w:ascii="微软雅黑" w:hAnsi="微软雅黑" w:eastAsia="微软雅黑" w:cs="微软雅黑"/>
                <w:sz w:val="16"/>
                <w:szCs w:val="16"/>
                <w:lang w:eastAsia="zh-CN"/>
              </w:rPr>
              <w:fldChar w:fldCharType="separate"/>
            </w:r>
            <w:r>
              <w:rPr>
                <w:rFonts w:hint="eastAsia" w:ascii="微软雅黑" w:hAnsi="微软雅黑" w:eastAsia="微软雅黑" w:cs="微软雅黑"/>
                <w:sz w:val="16"/>
                <w:szCs w:val="16"/>
                <w:lang w:eastAsia="zh-CN"/>
              </w:rPr>
              <w:drawing>
                <wp:inline distT="0" distB="0" distL="114300" distR="114300">
                  <wp:extent cx="4180840" cy="1791335"/>
                  <wp:effectExtent l="0" t="0" r="10160" b="18415"/>
                  <wp:docPr id="16" name="图片 19"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 descr="03"/>
                          <pic:cNvPicPr>
                            <a:picLocks noChangeAspect="1"/>
                          </pic:cNvPicPr>
                        </pic:nvPicPr>
                        <pic:blipFill>
                          <a:blip r:embed="rId17"/>
                          <a:stretch>
                            <a:fillRect/>
                          </a:stretch>
                        </pic:blipFill>
                        <pic:spPr>
                          <a:xfrm>
                            <a:off x="0" y="0"/>
                            <a:ext cx="4180840" cy="1791335"/>
                          </a:xfrm>
                          <a:prstGeom prst="rect">
                            <a:avLst/>
                          </a:prstGeom>
                          <a:noFill/>
                          <a:ln w="9525">
                            <a:noFill/>
                          </a:ln>
                        </pic:spPr>
                      </pic:pic>
                    </a:graphicData>
                  </a:graphic>
                </wp:inline>
              </w:drawing>
            </w:r>
            <w:r>
              <w:rPr>
                <w:rFonts w:hint="eastAsia" w:ascii="微软雅黑" w:hAnsi="微软雅黑" w:eastAsia="微软雅黑" w:cs="微软雅黑"/>
                <w:sz w:val="16"/>
                <w:szCs w:val="16"/>
                <w:lang w:eastAsia="zh-CN"/>
              </w:rPr>
              <w:fldChar w:fldCharType="end"/>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图6</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工序E延迟了1个月的时间，工序F延迟了2个月的时间，工序D延迟1个月的时间。从时标网络图中可以看出关键线路为A→B→E→H→I，由于E、F、D工作都有了延误，E工作在关键线路上延误了1个月时间，直接影响计划工期1个月；F延误了两个月时间，但总时差是1个月，那么F工作影响总工期1个月；D工作的紧后工作的自由时差为1个月，D工作延误1个月，对总工期没有影响。</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3.若后续工作依旧按照原进度施工，那么则总工期延长1个月，即13个月完成。</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4.工序E的进度偏差是因为建设单位供应材料原因所导致的，且在关键线路上，非施工单位原因导致的延期，所以工期索赔成立。</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工序F的进度偏差是因为当地政令性停工导致的，而非施工单位原因导致的延期，所以可以索赔1个月的工期。</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工序D的进度偏差是因为工人返乡农忙原因导致的。非建设方的因素导致的，承包人索赔不成立。</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5.8月底三个投资值：</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（1）计划工作投资费用=A+B+C+D+2/3E+F=30+60+25+30+100+60=305万元（即计划线上的累计值）</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（2）已完工作计划费用=305－1/3E－1/3D－F=305－50－10－60=185万元（前锋线上的值）</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（3）已完工作实际投资=300万元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评价指标如下：</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进度偏差=185－305=－120万元，表示进度拖延120万元未完成。</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投资偏差=185－300=－115万元，表示投资超支115万元。</w:t>
            </w:r>
          </w:p>
        </w:tc>
      </w:tr>
    </w:tbl>
    <w:p>
      <w:pPr>
        <w:rPr>
          <w:rFonts w:hint="eastAsia" w:ascii="微软雅黑" w:hAnsi="微软雅黑" w:eastAsia="微软雅黑" w:cs="微软雅黑"/>
          <w:sz w:val="16"/>
          <w:szCs w:val="16"/>
          <w:lang w:eastAsia="zh-CN"/>
        </w:rPr>
      </w:pP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十九</w:t>
      </w:r>
      <w:r>
        <w:rPr>
          <w:rFonts w:hint="eastAsia" w:ascii="微软雅黑" w:hAnsi="微软雅黑" w:eastAsia="微软雅黑" w:cs="微软雅黑"/>
          <w:sz w:val="16"/>
          <w:szCs w:val="16"/>
          <w:lang w:eastAsia="zh-CN"/>
        </w:rPr>
        <w:t>】</w:t>
      </w:r>
    </w:p>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背景：某工程项目发承包双方签订了施工合同，工期为4个月。有关工程价款及其支付条款约定如下：</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1.工程价款：</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（1）分项工程项目费用合计59.2万元，包括分项工程A、B、C三项，清单工程量分别为600m</w:t>
      </w:r>
      <w:r>
        <w:rPr>
          <w:rFonts w:hint="eastAsia" w:ascii="微软雅黑" w:hAnsi="微软雅黑" w:eastAsia="微软雅黑" w:cs="微软雅黑"/>
          <w:color w:val="000000"/>
          <w:sz w:val="16"/>
          <w:szCs w:val="16"/>
          <w:vertAlign w:val="superscript"/>
        </w:rPr>
        <w:t>3</w:t>
      </w:r>
      <w:r>
        <w:rPr>
          <w:rFonts w:hint="eastAsia" w:ascii="微软雅黑" w:hAnsi="微软雅黑" w:eastAsia="微软雅黑" w:cs="微软雅黑"/>
          <w:color w:val="000000"/>
          <w:sz w:val="16"/>
          <w:szCs w:val="16"/>
        </w:rPr>
        <w:t>、800m</w:t>
      </w:r>
      <w:r>
        <w:rPr>
          <w:rFonts w:hint="eastAsia" w:ascii="微软雅黑" w:hAnsi="微软雅黑" w:eastAsia="微软雅黑" w:cs="微软雅黑"/>
          <w:color w:val="000000"/>
          <w:sz w:val="16"/>
          <w:szCs w:val="16"/>
          <w:vertAlign w:val="superscript"/>
        </w:rPr>
        <w:t>3</w:t>
      </w:r>
      <w:r>
        <w:rPr>
          <w:rFonts w:hint="eastAsia" w:ascii="微软雅黑" w:hAnsi="微软雅黑" w:eastAsia="微软雅黑" w:cs="微软雅黑"/>
          <w:color w:val="000000"/>
          <w:sz w:val="16"/>
          <w:szCs w:val="16"/>
        </w:rPr>
        <w:t>、900m</w:t>
      </w:r>
      <w:r>
        <w:rPr>
          <w:rFonts w:hint="eastAsia" w:ascii="微软雅黑" w:hAnsi="微软雅黑" w:eastAsia="微软雅黑" w:cs="微软雅黑"/>
          <w:color w:val="000000"/>
          <w:sz w:val="16"/>
          <w:szCs w:val="16"/>
          <w:vertAlign w:val="superscript"/>
        </w:rPr>
        <w:t>2</w:t>
      </w:r>
      <w:r>
        <w:rPr>
          <w:rFonts w:hint="eastAsia" w:ascii="微软雅黑" w:hAnsi="微软雅黑" w:eastAsia="微软雅黑" w:cs="微软雅黑"/>
          <w:color w:val="000000"/>
          <w:sz w:val="16"/>
          <w:szCs w:val="16"/>
        </w:rPr>
        <w:t>，综合单价分别为300元/m</w:t>
      </w:r>
      <w:r>
        <w:rPr>
          <w:rFonts w:hint="eastAsia" w:ascii="微软雅黑" w:hAnsi="微软雅黑" w:eastAsia="微软雅黑" w:cs="微软雅黑"/>
          <w:color w:val="000000"/>
          <w:sz w:val="16"/>
          <w:szCs w:val="16"/>
          <w:vertAlign w:val="superscript"/>
        </w:rPr>
        <w:t>3</w:t>
      </w:r>
      <w:r>
        <w:rPr>
          <w:rFonts w:hint="eastAsia" w:ascii="微软雅黑" w:hAnsi="微软雅黑" w:eastAsia="微软雅黑" w:cs="微软雅黑"/>
          <w:color w:val="000000"/>
          <w:sz w:val="16"/>
          <w:szCs w:val="16"/>
        </w:rPr>
        <w:t>、380元/m</w:t>
      </w:r>
      <w:r>
        <w:rPr>
          <w:rFonts w:hint="eastAsia" w:ascii="微软雅黑" w:hAnsi="微软雅黑" w:eastAsia="微软雅黑" w:cs="微软雅黑"/>
          <w:color w:val="000000"/>
          <w:sz w:val="16"/>
          <w:szCs w:val="16"/>
          <w:vertAlign w:val="superscript"/>
        </w:rPr>
        <w:t>3</w:t>
      </w:r>
      <w:r>
        <w:rPr>
          <w:rFonts w:hint="eastAsia" w:ascii="微软雅黑" w:hAnsi="微软雅黑" w:eastAsia="微软雅黑" w:cs="微软雅黑"/>
          <w:color w:val="000000"/>
          <w:sz w:val="16"/>
          <w:szCs w:val="16"/>
        </w:rPr>
        <w:t>、120元/m</w:t>
      </w:r>
      <w:r>
        <w:rPr>
          <w:rFonts w:hint="eastAsia" w:ascii="微软雅黑" w:hAnsi="微软雅黑" w:eastAsia="微软雅黑" w:cs="微软雅黑"/>
          <w:color w:val="000000"/>
          <w:sz w:val="16"/>
          <w:szCs w:val="16"/>
          <w:vertAlign w:val="superscript"/>
        </w:rPr>
        <w:t>2</w:t>
      </w:r>
      <w:r>
        <w:rPr>
          <w:rFonts w:hint="eastAsia" w:ascii="微软雅黑" w:hAnsi="微软雅黑" w:eastAsia="微软雅黑" w:cs="微软雅黑"/>
          <w:color w:val="000000"/>
          <w:sz w:val="16"/>
          <w:szCs w:val="16"/>
        </w:rPr>
        <w:t>。</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（2）单价措施项目费用6万元，不予调整。</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（3）总价措施项目费用8万元，其中，安全文明施工费按分项工程和单价措施项目费用之和的5%计取（随计取基数的变化在第4个月调整），除安全文明施工费之外的其他总价措施项目费用不予调整。</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（4）暂列金额5万元。</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（5）管理费和利润按人材机费用之和的18%计取，规费按人材机费和管理费、利润之和的5%计取，增值税率为11%。</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（6）上述费用均不包含增值税可抵扣进项税额。</w:t>
      </w:r>
    </w:p>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2.工程款支付：</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（1）开工前，发包人分项工程和单价措施项目工程款的20%支付给承包人作为预付款（在第2～4个月的工程款中平均扣回），同时将安全文明施工费工程款全额支付给承包人。</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（2）分项工程价款按完成工程价款的85%逐月支付。</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（3）单价措施项目和除安全文明施工费之外的总价措施项目工程款在工期第1～4个月均衡考虑，按85%比例逐月支付。</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（4）其他项目工程款的85%在发生当月支付。</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（5）第4个月调整安全文明施工费工程款，增（减）额当月全额支付（扣除）。</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（6）竣工验收通过后30天内进行工程结算，扣留工程总造价的3%作为质量保证金，其余工程款作为竣工结算最终付款一次性结清。</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施工期间分项工程计划和实际进度见表5.1。</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表5.1　分项工程计划和实际进度表</w:t>
      </w:r>
    </w:p>
    <w:tbl>
      <w:tblPr>
        <w:tblStyle w:val="5"/>
        <w:tblW w:w="8702"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1"/>
        <w:gridCol w:w="3085"/>
        <w:gridCol w:w="1146"/>
        <w:gridCol w:w="1146"/>
        <w:gridCol w:w="1146"/>
        <w:gridCol w:w="1146"/>
        <w:gridCol w:w="7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336"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分项工程及其工程量</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第1月</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第2月</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第3月</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第4月</w:t>
            </w:r>
          </w:p>
        </w:tc>
        <w:tc>
          <w:tcPr>
            <w:tcW w:w="78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合计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51"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A </w:t>
            </w:r>
          </w:p>
        </w:tc>
        <w:tc>
          <w:tcPr>
            <w:tcW w:w="308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计划工程量（m</w:t>
            </w:r>
            <w:r>
              <w:rPr>
                <w:rFonts w:hint="eastAsia" w:ascii="微软雅黑" w:hAnsi="微软雅黑" w:eastAsia="微软雅黑" w:cs="微软雅黑"/>
                <w:color w:val="000000"/>
                <w:sz w:val="16"/>
                <w:szCs w:val="16"/>
                <w:vertAlign w:val="superscript"/>
              </w:rPr>
              <w:t>3</w:t>
            </w:r>
            <w:r>
              <w:rPr>
                <w:rFonts w:hint="eastAsia" w:ascii="微软雅黑" w:hAnsi="微软雅黑" w:eastAsia="微软雅黑" w:cs="微软雅黑"/>
                <w:color w:val="000000"/>
                <w:sz w:val="16"/>
                <w:szCs w:val="16"/>
              </w:rPr>
              <w:t>）</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300 </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300 </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　 </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　 </w:t>
            </w:r>
          </w:p>
        </w:tc>
        <w:tc>
          <w:tcPr>
            <w:tcW w:w="78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600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51"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p>
        </w:tc>
        <w:tc>
          <w:tcPr>
            <w:tcW w:w="308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实际工程量（m</w:t>
            </w:r>
            <w:r>
              <w:rPr>
                <w:rFonts w:hint="eastAsia" w:ascii="微软雅黑" w:hAnsi="微软雅黑" w:eastAsia="微软雅黑" w:cs="微软雅黑"/>
                <w:color w:val="000000"/>
                <w:sz w:val="16"/>
                <w:szCs w:val="16"/>
                <w:vertAlign w:val="superscript"/>
              </w:rPr>
              <w:t>3</w:t>
            </w:r>
            <w:r>
              <w:rPr>
                <w:rFonts w:hint="eastAsia" w:ascii="微软雅黑" w:hAnsi="微软雅黑" w:eastAsia="微软雅黑" w:cs="微软雅黑"/>
                <w:color w:val="000000"/>
                <w:sz w:val="16"/>
                <w:szCs w:val="16"/>
              </w:rPr>
              <w:t>）</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200 </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200 </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200 </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　 </w:t>
            </w:r>
          </w:p>
        </w:tc>
        <w:tc>
          <w:tcPr>
            <w:tcW w:w="78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600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51"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B </w:t>
            </w:r>
          </w:p>
        </w:tc>
        <w:tc>
          <w:tcPr>
            <w:tcW w:w="308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计划工程量（m</w:t>
            </w:r>
            <w:r>
              <w:rPr>
                <w:rFonts w:hint="eastAsia" w:ascii="微软雅黑" w:hAnsi="微软雅黑" w:eastAsia="微软雅黑" w:cs="微软雅黑"/>
                <w:color w:val="000000"/>
                <w:sz w:val="16"/>
                <w:szCs w:val="16"/>
                <w:vertAlign w:val="superscript"/>
              </w:rPr>
              <w:t>3</w:t>
            </w:r>
            <w:r>
              <w:rPr>
                <w:rFonts w:hint="eastAsia" w:ascii="微软雅黑" w:hAnsi="微软雅黑" w:eastAsia="微软雅黑" w:cs="微软雅黑"/>
                <w:color w:val="000000"/>
                <w:sz w:val="16"/>
                <w:szCs w:val="16"/>
              </w:rPr>
              <w:t>）</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200 </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300 </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300 </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　 </w:t>
            </w:r>
          </w:p>
        </w:tc>
        <w:tc>
          <w:tcPr>
            <w:tcW w:w="78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800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51"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p>
        </w:tc>
        <w:tc>
          <w:tcPr>
            <w:tcW w:w="308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实际工程量（m</w:t>
            </w:r>
            <w:r>
              <w:rPr>
                <w:rFonts w:hint="eastAsia" w:ascii="微软雅黑" w:hAnsi="微软雅黑" w:eastAsia="微软雅黑" w:cs="微软雅黑"/>
                <w:color w:val="000000"/>
                <w:sz w:val="16"/>
                <w:szCs w:val="16"/>
                <w:vertAlign w:val="superscript"/>
              </w:rPr>
              <w:t>3</w:t>
            </w:r>
            <w:r>
              <w:rPr>
                <w:rFonts w:hint="eastAsia" w:ascii="微软雅黑" w:hAnsi="微软雅黑" w:eastAsia="微软雅黑" w:cs="微软雅黑"/>
                <w:color w:val="000000"/>
                <w:sz w:val="16"/>
                <w:szCs w:val="16"/>
              </w:rPr>
              <w:t>）</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　 </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300 </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300 </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300 </w:t>
            </w:r>
          </w:p>
        </w:tc>
        <w:tc>
          <w:tcPr>
            <w:tcW w:w="78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900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51"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C </w:t>
            </w:r>
          </w:p>
        </w:tc>
        <w:tc>
          <w:tcPr>
            <w:tcW w:w="308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计划工程量（m</w:t>
            </w:r>
            <w:r>
              <w:rPr>
                <w:rFonts w:hint="eastAsia" w:ascii="微软雅黑" w:hAnsi="微软雅黑" w:eastAsia="微软雅黑" w:cs="微软雅黑"/>
                <w:b/>
                <w:bCs/>
                <w:color w:val="000000"/>
                <w:sz w:val="16"/>
                <w:szCs w:val="16"/>
                <w:vertAlign w:val="superscript"/>
              </w:rPr>
              <w:t>2</w:t>
            </w:r>
            <w:r>
              <w:rPr>
                <w:rFonts w:hint="eastAsia" w:ascii="微软雅黑" w:hAnsi="微软雅黑" w:eastAsia="微软雅黑" w:cs="微软雅黑"/>
                <w:color w:val="000000"/>
                <w:sz w:val="16"/>
                <w:szCs w:val="16"/>
              </w:rPr>
              <w:t>）</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　 </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300 </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300 </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300 </w:t>
            </w:r>
          </w:p>
        </w:tc>
        <w:tc>
          <w:tcPr>
            <w:tcW w:w="78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900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51"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p>
        </w:tc>
        <w:tc>
          <w:tcPr>
            <w:tcW w:w="3085"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实际工程量（m</w:t>
            </w:r>
            <w:r>
              <w:rPr>
                <w:rFonts w:hint="eastAsia" w:ascii="微软雅黑" w:hAnsi="微软雅黑" w:eastAsia="微软雅黑" w:cs="微软雅黑"/>
                <w:b/>
                <w:bCs/>
                <w:color w:val="000000"/>
                <w:sz w:val="16"/>
                <w:szCs w:val="16"/>
                <w:vertAlign w:val="superscript"/>
              </w:rPr>
              <w:t>2</w:t>
            </w:r>
            <w:r>
              <w:rPr>
                <w:rFonts w:hint="eastAsia" w:ascii="微软雅黑" w:hAnsi="微软雅黑" w:eastAsia="微软雅黑" w:cs="微软雅黑"/>
                <w:color w:val="000000"/>
                <w:sz w:val="16"/>
                <w:szCs w:val="16"/>
              </w:rPr>
              <w:t>）</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　 </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200 </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400 </w:t>
            </w:r>
          </w:p>
        </w:tc>
        <w:tc>
          <w:tcPr>
            <w:tcW w:w="11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300 </w:t>
            </w:r>
          </w:p>
        </w:tc>
        <w:tc>
          <w:tcPr>
            <w:tcW w:w="78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xml:space="preserve">900 </w:t>
            </w:r>
          </w:p>
        </w:tc>
      </w:tr>
    </w:tbl>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在施工期间第3个月，发生一项新增分项工程D。经发承包双方核实确认，其工程量为300m</w:t>
      </w:r>
      <w:r>
        <w:rPr>
          <w:rFonts w:hint="eastAsia" w:ascii="微软雅黑" w:hAnsi="微软雅黑" w:eastAsia="微软雅黑" w:cs="微软雅黑"/>
          <w:color w:val="000000"/>
          <w:sz w:val="16"/>
          <w:szCs w:val="16"/>
          <w:vertAlign w:val="superscript"/>
        </w:rPr>
        <w:t>2</w:t>
      </w:r>
      <w:r>
        <w:rPr>
          <w:rFonts w:hint="eastAsia" w:ascii="微软雅黑" w:hAnsi="微软雅黑" w:eastAsia="微软雅黑" w:cs="微软雅黑"/>
          <w:color w:val="000000"/>
          <w:sz w:val="16"/>
          <w:szCs w:val="16"/>
        </w:rPr>
        <w:t>，每m</w:t>
      </w:r>
      <w:r>
        <w:rPr>
          <w:rFonts w:hint="eastAsia" w:ascii="微软雅黑" w:hAnsi="微软雅黑" w:eastAsia="微软雅黑" w:cs="微软雅黑"/>
          <w:color w:val="000000"/>
          <w:sz w:val="16"/>
          <w:szCs w:val="16"/>
          <w:vertAlign w:val="superscript"/>
        </w:rPr>
        <w:t>2</w:t>
      </w:r>
      <w:r>
        <w:rPr>
          <w:rFonts w:hint="eastAsia" w:ascii="微软雅黑" w:hAnsi="微软雅黑" w:eastAsia="微软雅黑" w:cs="微软雅黑"/>
          <w:color w:val="000000"/>
          <w:sz w:val="16"/>
          <w:szCs w:val="16"/>
        </w:rPr>
        <w:t>所需不含税人工和机械费用为110元，每m</w:t>
      </w:r>
      <w:r>
        <w:rPr>
          <w:rFonts w:hint="eastAsia" w:ascii="微软雅黑" w:hAnsi="微软雅黑" w:eastAsia="微软雅黑" w:cs="微软雅黑"/>
          <w:color w:val="000000"/>
          <w:sz w:val="16"/>
          <w:szCs w:val="16"/>
          <w:vertAlign w:val="superscript"/>
        </w:rPr>
        <w:t>2</w:t>
      </w:r>
      <w:r>
        <w:rPr>
          <w:rFonts w:hint="eastAsia" w:ascii="微软雅黑" w:hAnsi="微软雅黑" w:eastAsia="微软雅黑" w:cs="微软雅黑"/>
          <w:color w:val="000000"/>
          <w:sz w:val="16"/>
          <w:szCs w:val="16"/>
        </w:rPr>
        <w:t>机械费可抵扣进项税额为10元；每m</w:t>
      </w:r>
      <w:r>
        <w:rPr>
          <w:rFonts w:hint="eastAsia" w:ascii="微软雅黑" w:hAnsi="微软雅黑" w:eastAsia="微软雅黑" w:cs="微软雅黑"/>
          <w:color w:val="000000"/>
          <w:sz w:val="16"/>
          <w:szCs w:val="16"/>
          <w:vertAlign w:val="superscript"/>
        </w:rPr>
        <w:t>2</w:t>
      </w:r>
      <w:r>
        <w:rPr>
          <w:rFonts w:hint="eastAsia" w:ascii="微软雅黑" w:hAnsi="微软雅黑" w:eastAsia="微软雅黑" w:cs="微软雅黑"/>
          <w:color w:val="000000"/>
          <w:sz w:val="16"/>
          <w:szCs w:val="16"/>
        </w:rPr>
        <w:t>所需甲、乙、丙三种材料不含税费用分别为80元、50元、30元，可抵扣进项税率分别为3%、11%、17%。</w:t>
      </w:r>
    </w:p>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问题：</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1.该工程签约合同价为多少万元？开工前发包人应支付给承包人的预付款和安全文明施工费工程款分别为多少万元？</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2.第2个月，承包人完成合同价款为多少万元？发包人应支付合同价款为多少万元？截止到第2个月末，分项工程B的进度偏差为多少万元？</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3.新增分项工程D的综合单价为多少元/m</w:t>
      </w:r>
      <w:r>
        <w:rPr>
          <w:rFonts w:hint="eastAsia" w:ascii="微软雅黑" w:hAnsi="微软雅黑" w:eastAsia="微软雅黑" w:cs="微软雅黑"/>
          <w:color w:val="000000"/>
          <w:sz w:val="16"/>
          <w:szCs w:val="16"/>
          <w:vertAlign w:val="superscript"/>
        </w:rPr>
        <w:t>2</w:t>
      </w:r>
      <w:r>
        <w:rPr>
          <w:rFonts w:hint="eastAsia" w:ascii="微软雅黑" w:hAnsi="微软雅黑" w:eastAsia="微软雅黑" w:cs="微软雅黑"/>
          <w:color w:val="000000"/>
          <w:sz w:val="16"/>
          <w:szCs w:val="16"/>
        </w:rPr>
        <w:t>？该分项工程费为多少万元？销项税额、可抵扣进项税额、应缴纳增值税额分别为多少万元？</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4.该工程竣工结算合同价增减额为多少万元？如果发包人在施工期间均已按合同约定支付给承包商各项工程款，假定累计已支付合同价款87.099万元，则竣工结算最终付款为多少万元？（计算过程和结果保留三位小数）</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『正确答案』</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问题1：</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签约合同价=（59.2+6+8+5）×（1+5%）×（1+11%）=78.2×1.1655=91.142（万元）</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发包人应支付给承包人的预付款=（59.2+6）×1.1655×20%=15.198（万元）</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安全文明施工费工程款=（59.2+6）×5%×1.1655=3.800（万元）</w:t>
      </w:r>
    </w:p>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问题2：</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承包人完成合同价款为：</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[（200×300+300×380+200×120）/10000+（6+8-65.2×5%）/4] ×1.1655=（19.8+2.685） ×1.1655=26.206（万元）</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发包人应支付合同价款为：</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26.206×85%-15.198/3=17.209（万元）</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分项工程B的进度偏差为：</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已完工程计划投资=300×380×1.1655=13.287（万元）</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拟完工程计划投资=（200+300）×380×1.1655=22.145（万元）</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进度偏差=已完工程计划投资-拟完工程计划投资=13.287-22.145=-8.858（万元），进度拖后8.858万元</w:t>
      </w:r>
    </w:p>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问题3：分项工程D的综合单价=（110+80+50+30）×（1+18%）=318.600（元/m</w:t>
      </w:r>
      <w:r>
        <w:rPr>
          <w:rFonts w:hint="eastAsia" w:ascii="微软雅黑" w:hAnsi="微软雅黑" w:eastAsia="微软雅黑" w:cs="微软雅黑"/>
          <w:color w:val="000000"/>
          <w:sz w:val="16"/>
          <w:szCs w:val="16"/>
          <w:vertAlign w:val="superscript"/>
        </w:rPr>
        <w:t>2</w:t>
      </w:r>
      <w:r>
        <w:rPr>
          <w:rFonts w:hint="eastAsia" w:ascii="微软雅黑" w:hAnsi="微软雅黑" w:eastAsia="微软雅黑" w:cs="微软雅黑"/>
          <w:color w:val="000000"/>
          <w:sz w:val="16"/>
          <w:szCs w:val="16"/>
        </w:rPr>
        <w:t>）</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D分项工程费=300×318.6/10000=9.558（万元）</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销项税额=9.558×（1+5%）×11%=1.104（万元）</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可抵扣进项税额=300×（10+80×3%+50×11%+30×17%）/10000=0.690（万元）</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应缴纳增值税额=1.104-0.69=0.414（万元）</w:t>
      </w:r>
    </w:p>
    <w:p>
      <w:pP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　　问题4：增加分项工程费=100×380/10000+9.558=13.358（万元）</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增加安全文明施工费=13.358×5%=0.668（万元）</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合同价增减额=[（13.358+0.668）-5]×（1+5%）×（1+11%）=10.520（万元）</w:t>
      </w:r>
      <w:r>
        <w:rPr>
          <w:rFonts w:hint="eastAsia" w:ascii="微软雅黑" w:hAnsi="微软雅黑" w:eastAsia="微软雅黑" w:cs="微软雅黑"/>
          <w:color w:val="000000"/>
          <w:sz w:val="16"/>
          <w:szCs w:val="16"/>
        </w:rPr>
        <w:br w:type="textWrapping"/>
      </w:r>
      <w:r>
        <w:rPr>
          <w:rFonts w:hint="eastAsia" w:ascii="微软雅黑" w:hAnsi="微软雅黑" w:eastAsia="微软雅黑" w:cs="微软雅黑"/>
          <w:color w:val="000000"/>
          <w:sz w:val="16"/>
          <w:szCs w:val="16"/>
        </w:rPr>
        <w:t>　　竣工结算工程款=（91.142+10.520）×（1-3%）-87.099=11.513（万元）</w:t>
      </w:r>
    </w:p>
    <w:p>
      <w:pPr>
        <w:rPr>
          <w:rFonts w:hint="eastAsia" w:ascii="微软雅黑" w:hAnsi="微软雅黑" w:eastAsia="微软雅黑" w:cs="微软雅黑"/>
          <w:sz w:val="16"/>
          <w:szCs w:val="16"/>
          <w:lang w:eastAsia="zh-CN"/>
        </w:rPr>
      </w:pPr>
    </w:p>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二十</w:t>
      </w:r>
      <w:r>
        <w:rPr>
          <w:rFonts w:hint="eastAsia" w:ascii="微软雅黑" w:hAnsi="微软雅黑" w:eastAsia="微软雅黑" w:cs="微软雅黑"/>
          <w:sz w:val="16"/>
          <w:szCs w:val="16"/>
          <w:lang w:eastAsia="zh-CN"/>
        </w:rPr>
        <w:t>】</w:t>
      </w:r>
    </w:p>
    <w:tbl>
      <w:tblPr>
        <w:tblStyle w:val="5"/>
        <w:tblW w:w="9639" w:type="dxa"/>
        <w:jc w:val="center"/>
        <w:tblCellSpacing w:w="0" w:type="dxa"/>
        <w:tblInd w:w="0" w:type="dxa"/>
        <w:tblLayout w:type="fixed"/>
        <w:tblCellMar>
          <w:top w:w="0" w:type="dxa"/>
          <w:left w:w="0" w:type="dxa"/>
          <w:bottom w:w="0" w:type="dxa"/>
          <w:right w:w="0" w:type="dxa"/>
        </w:tblCellMar>
      </w:tblPr>
      <w:tblGrid>
        <w:gridCol w:w="420"/>
        <w:gridCol w:w="9219"/>
      </w:tblGrid>
      <w:tr>
        <w:tblPrEx>
          <w:tblLayout w:type="fixed"/>
          <w:tblCellMar>
            <w:top w:w="0" w:type="dxa"/>
            <w:left w:w="0" w:type="dxa"/>
            <w:bottom w:w="0" w:type="dxa"/>
            <w:right w:w="0" w:type="dxa"/>
          </w:tblCellMar>
        </w:tblPrEx>
        <w:trPr>
          <w:tblCellSpacing w:w="0" w:type="dxa"/>
          <w:jc w:val="center"/>
        </w:trPr>
        <w:tc>
          <w:tcPr>
            <w:tcW w:w="9639" w:type="dxa"/>
            <w:gridSpan w:val="2"/>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背景：某工程项目的招标控制价为106万元（补充：其中安全文明施工费14.523万元）……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问题：</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1.该工程合同价为多少万元？投标报价浮动率为多少？</w:t>
            </w:r>
          </w:p>
        </w:tc>
      </w:tr>
      <w:tr>
        <w:tblPrEx>
          <w:tblLayout w:type="fixed"/>
          <w:tblCellMar>
            <w:top w:w="0" w:type="dxa"/>
            <w:left w:w="0" w:type="dxa"/>
            <w:bottom w:w="0" w:type="dxa"/>
            <w:right w:w="0" w:type="dxa"/>
          </w:tblCellMar>
        </w:tblPrEx>
        <w:trPr>
          <w:tblCellSpacing w:w="0" w:type="dxa"/>
          <w:jc w:val="center"/>
        </w:trPr>
        <w:tc>
          <w:tcPr>
            <w:tcW w:w="420" w:type="dxa"/>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  </w:t>
            </w:r>
          </w:p>
        </w:tc>
        <w:tc>
          <w:tcPr>
            <w:tcW w:w="9219" w:type="dxa"/>
            <w:noWrap w:val="0"/>
            <w:vAlign w:val="center"/>
          </w:tcPr>
          <w:p>
            <w:pP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『正确答案』</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1.合同价＝[（360×1000＋220×700＋1520×45）/10000＋7＋6＋15]×（1＋15%）＝99.18（万元）</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报价浮动率＝（1－99.18/106）×100%＝6.43%</w:t>
            </w:r>
            <w:r>
              <w:rPr>
                <w:rFonts w:hint="eastAsia" w:ascii="微软雅黑" w:hAnsi="微软雅黑" w:eastAsia="微软雅黑" w:cs="微软雅黑"/>
                <w:sz w:val="16"/>
                <w:szCs w:val="16"/>
                <w:lang w:eastAsia="zh-CN"/>
              </w:rPr>
              <w:br w:type="textWrapping"/>
            </w:r>
            <w:r>
              <w:rPr>
                <w:rFonts w:hint="eastAsia" w:ascii="微软雅黑" w:hAnsi="微软雅黑" w:eastAsia="微软雅黑" w:cs="微软雅黑"/>
                <w:sz w:val="16"/>
                <w:szCs w:val="16"/>
                <w:lang w:eastAsia="zh-CN"/>
              </w:rPr>
              <w:t xml:space="preserve">　　或：报价浮动率＝1－（99.18－3.6×1.15）/（106－14.523×1.15）×100%＝6.43% </w:t>
            </w:r>
          </w:p>
        </w:tc>
      </w:tr>
    </w:tbl>
    <w:p>
      <w:pPr>
        <w:rPr>
          <w:rFonts w:hint="eastAsia" w:ascii="微软雅黑" w:hAnsi="微软雅黑" w:eastAsia="微软雅黑" w:cs="微软雅黑"/>
          <w:sz w:val="16"/>
          <w:szCs w:val="16"/>
          <w:lang w:eastAsia="zh-CN"/>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6857" w:type="dxa"/>
      <w:jc w:val="center"/>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6"/>
      <w:gridCol w:w="4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2266" w:type="dxa"/>
        </w:tcPr>
        <w:p>
          <w:pPr>
            <w:pStyle w:val="3"/>
            <w:pBdr>
              <w:bottom w:val="none" w:color="auto" w:sz="0" w:space="0"/>
            </w:pBdr>
            <w:jc w:val="right"/>
            <w:rPr>
              <w:sz w:val="21"/>
              <w:szCs w:val="21"/>
            </w:rPr>
          </w:pPr>
          <w:r>
            <w:rPr>
              <w:sz w:val="21"/>
              <w:szCs w:val="21"/>
            </w:rPr>
            <w:drawing>
              <wp:inline distT="0" distB="0" distL="114300" distR="114300">
                <wp:extent cx="676275" cy="676275"/>
                <wp:effectExtent l="0" t="0" r="9525" b="9525"/>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1"/>
                        <a:stretch>
                          <a:fillRect/>
                        </a:stretch>
                      </pic:blipFill>
                      <pic:spPr>
                        <a:xfrm>
                          <a:off x="0" y="0"/>
                          <a:ext cx="676275" cy="676275"/>
                        </a:xfrm>
                        <a:prstGeom prst="rect">
                          <a:avLst/>
                        </a:prstGeom>
                        <a:noFill/>
                        <a:ln w="9525">
                          <a:noFill/>
                        </a:ln>
                      </pic:spPr>
                    </pic:pic>
                  </a:graphicData>
                </a:graphic>
              </wp:inline>
            </w:drawing>
          </w:r>
        </w:p>
      </w:tc>
      <w:tc>
        <w:tcPr>
          <w:tcW w:w="4591" w:type="dxa"/>
          <w:vAlign w:val="center"/>
        </w:tcPr>
        <w:p>
          <w:pPr>
            <w:pStyle w:val="3"/>
            <w:pBdr>
              <w:bottom w:val="none" w:color="auto" w:sz="0" w:space="0"/>
            </w:pBdr>
            <w:rPr>
              <w:rFonts w:ascii="微软雅黑" w:hAnsi="微软雅黑" w:eastAsia="微软雅黑"/>
              <w:sz w:val="21"/>
              <w:szCs w:val="21"/>
            </w:rPr>
          </w:pPr>
          <w:r>
            <w:rPr>
              <w:rFonts w:hint="eastAsia" w:ascii="微软雅黑" w:hAnsi="微软雅黑" w:eastAsia="微软雅黑"/>
              <w:sz w:val="21"/>
              <w:szCs w:val="21"/>
            </w:rPr>
            <w:t>扫码下载233网校题库</w:t>
          </w:r>
        </w:p>
        <w:p>
          <w:pPr>
            <w:pStyle w:val="3"/>
            <w:pBdr>
              <w:bottom w:val="none" w:color="auto" w:sz="0" w:space="0"/>
            </w:pBdr>
            <w:rPr>
              <w:sz w:val="21"/>
              <w:szCs w:val="21"/>
            </w:rPr>
          </w:pPr>
          <w:r>
            <w:rPr>
              <w:rFonts w:ascii="微软雅黑" w:hAnsi="微软雅黑" w:eastAsia="微软雅黑"/>
              <w:sz w:val="21"/>
              <w:szCs w:val="21"/>
            </w:rPr>
            <w:t>一刷就过，千万人掌上题库！</w:t>
          </w:r>
        </w:p>
      </w:tc>
    </w:tr>
  </w:tbl>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98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6"/>
      <w:gridCol w:w="7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2826" w:type="dxa"/>
        </w:tcPr>
        <w:p>
          <w:pPr>
            <w:pStyle w:val="3"/>
            <w:pBdr>
              <w:bottom w:val="none" w:color="auto" w:sz="0" w:space="0"/>
            </w:pBdr>
            <w:jc w:val="left"/>
          </w:pPr>
          <w:r>
            <w:drawing>
              <wp:inline distT="0" distB="0" distL="114300" distR="114300">
                <wp:extent cx="1656080" cy="436880"/>
                <wp:effectExtent l="0" t="0" r="1270" b="1270"/>
                <wp:docPr id="1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0"/>
                        <pic:cNvPicPr>
                          <a:picLocks noChangeAspect="1"/>
                        </pic:cNvPicPr>
                      </pic:nvPicPr>
                      <pic:blipFill>
                        <a:blip r:embed="rId1"/>
                        <a:stretch>
                          <a:fillRect/>
                        </a:stretch>
                      </pic:blipFill>
                      <pic:spPr>
                        <a:xfrm>
                          <a:off x="0" y="0"/>
                          <a:ext cx="1656080" cy="436880"/>
                        </a:xfrm>
                        <a:prstGeom prst="rect">
                          <a:avLst/>
                        </a:prstGeom>
                        <a:noFill/>
                        <a:ln w="9525">
                          <a:noFill/>
                        </a:ln>
                      </pic:spPr>
                    </pic:pic>
                  </a:graphicData>
                </a:graphic>
              </wp:inline>
            </w:drawing>
          </w:r>
        </w:p>
      </w:tc>
      <w:tc>
        <w:tcPr>
          <w:tcW w:w="7009" w:type="dxa"/>
        </w:tcPr>
        <w:p>
          <w:pPr>
            <w:pStyle w:val="3"/>
            <w:pBdr>
              <w:bottom w:val="none" w:color="auto" w:sz="0" w:space="0"/>
            </w:pBdr>
            <w:jc w:val="left"/>
            <w:rPr>
              <w:rFonts w:ascii="微软雅黑" w:hAnsi="微软雅黑" w:eastAsia="微软雅黑"/>
            </w:rPr>
          </w:pPr>
          <w:r>
            <w:rPr>
              <w:rFonts w:ascii="微软雅黑" w:hAnsi="微软雅黑" w:eastAsia="微软雅黑" w:cs="微软雅黑"/>
              <w:i w:val="0"/>
              <w:caps w:val="0"/>
              <w:color w:val="000000"/>
              <w:spacing w:val="0"/>
              <w:sz w:val="18"/>
              <w:szCs w:val="18"/>
              <w:shd w:val="clear" w:color="auto" w:fill="FFFFFF"/>
            </w:rPr>
            <w:t>233网校</w:t>
          </w:r>
          <w:r>
            <w:rPr>
              <w:rFonts w:hint="eastAsia" w:ascii="微软雅黑" w:hAnsi="微软雅黑" w:eastAsia="微软雅黑"/>
              <w:color w:val="000000"/>
              <w:sz w:val="18"/>
              <w:szCs w:val="18"/>
            </w:rPr>
            <w:t>（</w:t>
          </w:r>
          <w:r>
            <w:rPr>
              <w:color w:val="0000FF"/>
              <w:sz w:val="18"/>
              <w:szCs w:val="18"/>
            </w:rPr>
            <w:fldChar w:fldCharType="begin"/>
          </w:r>
          <w:r>
            <w:rPr>
              <w:color w:val="0000FF"/>
              <w:sz w:val="18"/>
              <w:szCs w:val="18"/>
            </w:rPr>
            <w:instrText xml:space="preserve"> HYPERLINK "http://www.233.com" </w:instrText>
          </w:r>
          <w:r>
            <w:rPr>
              <w:color w:val="0000FF"/>
              <w:sz w:val="18"/>
              <w:szCs w:val="18"/>
            </w:rPr>
            <w:fldChar w:fldCharType="separate"/>
          </w:r>
          <w:r>
            <w:rPr>
              <w:rStyle w:val="8"/>
              <w:rFonts w:hint="eastAsia" w:ascii="微软雅黑" w:hAnsi="微软雅黑" w:eastAsia="微软雅黑"/>
              <w:color w:val="0000FF"/>
              <w:sz w:val="18"/>
              <w:szCs w:val="18"/>
            </w:rPr>
            <w:t>www.233.com</w:t>
          </w:r>
          <w:r>
            <w:rPr>
              <w:rFonts w:hint="eastAsia" w:ascii="微软雅黑" w:hAnsi="微软雅黑" w:eastAsia="微软雅黑"/>
              <w:color w:val="0000FF"/>
              <w:sz w:val="18"/>
              <w:szCs w:val="18"/>
            </w:rPr>
            <w:fldChar w:fldCharType="end"/>
          </w:r>
          <w:r>
            <w:rPr>
              <w:rFonts w:hint="eastAsia" w:ascii="微软雅黑" w:hAnsi="微软雅黑" w:eastAsia="微软雅黑"/>
              <w:color w:val="000000"/>
              <w:sz w:val="18"/>
              <w:szCs w:val="18"/>
            </w:rPr>
            <w:t>）</w:t>
          </w:r>
          <w:r>
            <w:rPr>
              <w:rFonts w:ascii="微软雅黑" w:hAnsi="微软雅黑" w:eastAsia="微软雅黑" w:cs="微软雅黑"/>
              <w:i w:val="0"/>
              <w:caps w:val="0"/>
              <w:color w:val="000000"/>
              <w:spacing w:val="0"/>
              <w:sz w:val="18"/>
              <w:szCs w:val="18"/>
              <w:shd w:val="clear" w:color="auto" w:fill="FFFFFF"/>
            </w:rPr>
            <w:t>是国内知名的综合性考试资讯门户网站，14年在线教育品牌。主要面向建筑工程、金融财会、职业资格等各类考证人群，开展多行业、多领域的在线教育业务，并提供视频课程、考试资讯、免费题库等考试培训服务。</w:t>
          </w:r>
        </w:p>
      </w:tc>
    </w:tr>
  </w:tbl>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40295"/>
          <wp:effectExtent l="0" t="0" r="2540" b="8255"/>
          <wp:wrapNone/>
          <wp:docPr id="12" name="WordPictureWatermark27574" descr="sy-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27574" descr="sy-2019"/>
                  <pic:cNvPicPr>
                    <a:picLocks noChangeAspect="1"/>
                  </pic:cNvPicPr>
                </pic:nvPicPr>
                <pic:blipFill>
                  <a:blip r:embed="rId2"/>
                  <a:stretch>
                    <a:fillRect/>
                  </a:stretch>
                </pic:blipFill>
                <pic:spPr>
                  <a:xfrm>
                    <a:off x="0" y="0"/>
                    <a:ext cx="5274310" cy="744029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819F3"/>
    <w:rsid w:val="23AB33C0"/>
    <w:rsid w:val="28581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5.png"/><Relationship Id="rId16" Type="http://schemas.openxmlformats.org/officeDocument/2006/relationships/image" Target="media/image14.png"/><Relationship Id="rId15" Type="http://schemas.openxmlformats.org/officeDocument/2006/relationships/image" Target="media/image13.png"/><Relationship Id="rId14" Type="http://schemas.openxmlformats.org/officeDocument/2006/relationships/image" Target="media/image12.png"/><Relationship Id="rId13" Type="http://schemas.openxmlformats.org/officeDocument/2006/relationships/image" Target="media/image11.png"/><Relationship Id="rId12" Type="http://schemas.openxmlformats.org/officeDocument/2006/relationships/image" Target="media/image10.png"/><Relationship Id="rId11" Type="http://schemas.openxmlformats.org/officeDocument/2006/relationships/image" Target="media/image9.png"/><Relationship Id="rId10" Type="http://schemas.openxmlformats.org/officeDocument/2006/relationships/image" Target="media/image8.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14612</Words>
  <Characters>17871</Characters>
  <Lines>0</Lines>
  <Paragraphs>0</Paragraphs>
  <TotalTime>1</TotalTime>
  <ScaleCrop>false</ScaleCrop>
  <LinksUpToDate>false</LinksUpToDate>
  <CharactersWithSpaces>18915</CharactersWithSpaces>
  <Application>WPS Office_11.1.0.8389_F1E327BC-269C-435d-A152-05C5408002CA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2019-05-22T08:55:00Z</dcterms:created>
  <dc:creator>梦境。</dc:creator>
  <cp:lastModifiedBy>梦境。</cp:lastModifiedBy>
  <dcterms:modified xsi:type="dcterms:W3CDTF">2019-05-22T08:59:28Z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