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这23个“第一”、八个“之父”，教资、特岗、招聘常考，记住就有分！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color w:val="FF0000"/>
          <w:sz w:val="21"/>
          <w:szCs w:val="21"/>
          <w:bdr w:val="none" w:color="auto" w:sz="0" w:space="0"/>
        </w:rPr>
        <w:t>23个“第一”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1、生物起源说</w:t>
      </w:r>
      <w:r>
        <w:rPr>
          <w:sz w:val="21"/>
          <w:szCs w:val="21"/>
          <w:bdr w:val="none" w:color="auto" w:sz="0" w:space="0"/>
        </w:rPr>
        <w:t>：第一个正式提出的有关教育起源的学说。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2、《大教学论》：</w:t>
      </w:r>
      <w:r>
        <w:rPr>
          <w:sz w:val="21"/>
          <w:szCs w:val="21"/>
          <w:bdr w:val="none" w:color="auto" w:sz="0" w:space="0"/>
        </w:rPr>
        <w:t>西方近代第一本系统的教育学著作;最早从理论上对班级授课制进行了阐述。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3、裴斯泰洛齐：</w:t>
      </w:r>
      <w:r>
        <w:rPr>
          <w:sz w:val="21"/>
          <w:szCs w:val="21"/>
          <w:bdr w:val="none" w:color="auto" w:sz="0" w:space="0"/>
        </w:rPr>
        <w:t>第一个明确提出“使人类教育心理学化”的主张。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4、康德：第一个将教育学作为一门学科在大学里讲授。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5、《新教育大纲》</w:t>
      </w:r>
      <w:r>
        <w:rPr>
          <w:sz w:val="21"/>
          <w:szCs w:val="21"/>
          <w:bdr w:val="none" w:color="auto" w:sz="0" w:space="0"/>
        </w:rPr>
        <w:t>：我国第一部系统运用马克思主义的观点和方法阐明教育原理、理论联系中国实际的著作。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6、冯特：</w:t>
      </w:r>
      <w:r>
        <w:rPr>
          <w:sz w:val="21"/>
          <w:szCs w:val="21"/>
          <w:bdr w:val="none" w:color="auto" w:sz="0" w:space="0"/>
        </w:rPr>
        <w:t>1879年建立第一个心理学实验室，标志着心理学的诞生。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7、行为主义：</w:t>
      </w:r>
      <w:r>
        <w:rPr>
          <w:sz w:val="21"/>
          <w:szCs w:val="21"/>
          <w:bdr w:val="none" w:color="auto" w:sz="0" w:space="0"/>
        </w:rPr>
        <w:t>心理学的“第一势力”。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8、识记：</w:t>
      </w:r>
      <w:r>
        <w:rPr>
          <w:sz w:val="21"/>
          <w:szCs w:val="21"/>
          <w:bdr w:val="none" w:color="auto" w:sz="0" w:space="0"/>
        </w:rPr>
        <w:t>记忆的第一个环节。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9、艾宾浩斯：</w:t>
      </w:r>
      <w:r>
        <w:rPr>
          <w:sz w:val="21"/>
          <w:szCs w:val="21"/>
          <w:bdr w:val="none" w:color="auto" w:sz="0" w:space="0"/>
        </w:rPr>
        <w:t>第一个对遗忘现象进行了比较系统的研究。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10、《教育心理学》：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1903年美国心理学家桑代克出版了《教育心理学》一书，这是西方第一本以教育心理学命名的专著。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11、房东岳：</w:t>
      </w:r>
      <w:r>
        <w:rPr>
          <w:sz w:val="21"/>
          <w:szCs w:val="21"/>
          <w:bdr w:val="none" w:color="auto" w:sz="0" w:space="0"/>
        </w:rPr>
        <w:t>翻译我国出现的第一本教育心理学著作——日本小原又一的著作《教育实用心理学》。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12、廖世承：</w:t>
      </w:r>
      <w:r>
        <w:rPr>
          <w:sz w:val="21"/>
          <w:szCs w:val="21"/>
          <w:bdr w:val="none" w:color="auto" w:sz="0" w:space="0"/>
        </w:rPr>
        <w:t>编写我国第一本《教育心理学》教科书。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13、比纳—西蒙量表：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世界上第一个标准化智力测验量表，1905年。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14、知识获得：</w:t>
      </w:r>
      <w:r>
        <w:rPr>
          <w:sz w:val="21"/>
          <w:szCs w:val="21"/>
          <w:bdr w:val="none" w:color="auto" w:sz="0" w:space="0"/>
        </w:rPr>
        <w:t>知识学习的第一个阶段。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15、学记：</w:t>
      </w:r>
      <w:r>
        <w:rPr>
          <w:sz w:val="21"/>
          <w:szCs w:val="21"/>
          <w:bdr w:val="none" w:color="auto" w:sz="0" w:space="0"/>
        </w:rPr>
        <w:t>是中国也是世界教育史上的第一部教育学专著。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16、壬子癸丑学制：</w:t>
      </w:r>
      <w:r>
        <w:rPr>
          <w:sz w:val="21"/>
          <w:szCs w:val="21"/>
          <w:bdr w:val="none" w:color="auto" w:sz="0" w:space="0"/>
        </w:rPr>
        <w:t>第一个具有资本主义性质的学制。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17.(  )是世界上第一部专门论述教育、教学问题的论著。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A.《学记》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B.《论语》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C.《论演说家的教育》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D.《大教学论》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【答案】A。解析：《学记》成书于我国战国时期，全书一千多字，全部论述教育教学问题，不仅是我国也是世界上第一部专门论述教育教学问题的论著。《论语》是记录孔子及弟子言行的书籍，虽然早于《学记》，但是其论述内容广泛，除了有关教育，也有很多关于政治等方面的言论，所以不能称之为教育、教学专著。昆体良的《论演说家的教育》也被称为《雄辩术原理》成书于古罗马时期，比我国的《学记》晚几百年，是西方第一部专门论述教育、教学的论著。夸美纽斯的《大教学论》成书于1632年，是西方近代第一部教育专著，是教育学独立的标志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18.( )是西方第一部专门论述教育、教学的论著。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A.《普通教育学》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B.《理想国》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C.《论演说家的教育》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D.《大教学论》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【答案】C。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19.( )是世界上第一部论述教学法的专著。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A.《学记》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B.《论语》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C.《论演说家的教育》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D.《大教学论》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【答案】C。解析：昆体良的《论演说家的教育》也被称为《雄辩术原理》成书于古罗马时期，比我国的《学记》晚几百年，是西方第一部专门论述教育、教学的论著。《学记》论述教育、教学比较全面，设计教育目的、教育内容、教育制度、方法等多个方面，但是《论演说家的教育》(也被称为《雄辩术原理》)只论述教学方法，所以是世界上第一部论述教学法的专著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20.(  )是西方近代第一部教育专著。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A.《普通教育学》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B.《理想国》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C.《论演说家的教育》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D.《大教学论》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【答案】D。解析：夸美纽斯的《大教学论》成书于1632年，是西方近代第一部教育专著，是教育学独立的标志。夸美纽斯被称为“教育学之父”。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21.( )是西方现代第一部教育专著。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A.《普通教育学》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B.《理想国》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C.《论演说家的教育》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D.《大教学论》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【答案】A。解析：赫尔巴特的《普通教育学》是西方现代第一部教育专著，标志着教育学成为规范的、成体系的、正式的学科。赫尔巴特被成为“现代教育学之父”、“科学心理学之父”。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22.( )是世界上第一部马克思主义的教育学著作。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A.《普通教育学》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B.《教育学》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C.《新教育大纲》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D.《大教学论》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【答案】B。解析：凯洛夫的《教育学》是世界上第一部马克思主义的教育学著作。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23.( )是我国第一部马克思主义的教育学著作。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A.《普通教育学》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B.《教育学》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C.《新教育大纲》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D.《大教学论》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【答案】C。杨贤江的《新教育大纲》是我国第一部马克思主义的教育学著作。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color w:val="FF0000"/>
          <w:sz w:val="21"/>
          <w:szCs w:val="21"/>
          <w:bdr w:val="none" w:color="auto" w:sz="0" w:space="0"/>
        </w:rPr>
        <w:t>八个“之父”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现代教育之父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赫尔巴特——同时也被誉为“科学教育奠基人”、“科学教育学之父”。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其他考点：1.《普通教育学》；2.教学的教育性原则；3.主张把教育学建立在伦理学和心理学的基础上；4.教师中心、教材中心、课堂中心；5.四段教学法：明了、联想、系统、方法；6.社会本位论的代表。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心理学之父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冯特——1879年在莱比锡大学建立第一个心理学实验室，标志着心理学的诞生。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教育心理学之父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桑代克——1903年，出版《教育心理学》，标志着教育心理学的诞生。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课程评价之父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泰勒——同时也被成为“现代课程理论之父”、“当代教育评价之父”。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其他考点：泰勒原理：目标、内容、方法、评价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幼儿教育之父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福禄贝尔——首创“幼儿园”的名称，也被称为幼儿园之父。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其他考点：个人本位论的代表。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行为主义心理学之父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华生——最早使用“行为主义”一词。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华生的名言：给我一打健康的婴儿，一个由我支配的特殊的环境，让我在这个环境里养育他们，我可担保，任意选择一个，不论他父母的才干、倾向、爱好如何，他父母的职业及种族如何，我都可以按照我的意愿把他们训练成为任何一种人物…医生、律师、艺术家、大商人，甚至乞丐或强盗。——外铄论教育思想的体现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程序教学之父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斯金纳——在操作性条件作用理论的基础上，提出程序教学。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其他考点：1.正强化、负强化、惩罚；2.逃避条件作用、回避条件作用；3.普雷马克原理。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rStyle w:val="8"/>
          <w:sz w:val="21"/>
          <w:szCs w:val="21"/>
          <w:bdr w:val="none" w:color="auto" w:sz="0" w:space="0"/>
        </w:rPr>
        <w:t>俄国教育心理之父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乌申斯基——也被成为俄罗斯教育心理学的奠基人。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他的著作：《人是教育的对象》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他的名言：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1.“儿童是靠形式、颜色、声音和感觉来进行思维的”——直观性教学原则的体现。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2.“复习是学习之母”——巩固性教学原则的体现​</w:t>
      </w:r>
      <w:r>
        <w:rPr>
          <w:vanish/>
          <w:sz w:val="21"/>
          <w:szCs w:val="21"/>
          <w:bdr w:val="none" w:color="auto" w:sz="0" w:space="0"/>
        </w:rPr>
        <w:t>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1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441"/>
        <w:tab w:val="clear" w:pos="4153"/>
      </w:tabs>
    </w:pPr>
    <w:r>
      <w:rPr>
        <w:rFonts w:hint="eastAsia"/>
      </w:rPr>
      <w:tab/>
    </w:r>
  </w:p>
  <w:tbl>
    <w:tblPr>
      <w:tblStyle w:val="6"/>
      <w:tblW w:w="6857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266"/>
      <w:gridCol w:w="4591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28" w:hRule="atLeast"/>
        <w:jc w:val="center"/>
      </w:trPr>
      <w:tc>
        <w:tcPr>
          <w:tcW w:w="2266" w:type="dxa"/>
        </w:tcPr>
        <w:p>
          <w:pPr>
            <w:pStyle w:val="4"/>
            <w:pBdr>
              <w:bottom w:val="none" w:color="auto" w:sz="0" w:space="0"/>
            </w:pBdr>
            <w:jc w:val="right"/>
          </w:pPr>
          <w:r>
            <w:drawing>
              <wp:inline distT="0" distB="0" distL="114300" distR="114300">
                <wp:extent cx="676275" cy="676275"/>
                <wp:effectExtent l="0" t="0" r="9525" b="9525"/>
                <wp:docPr id="1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  <w:vAlign w:val="center"/>
        </w:tcPr>
        <w:p>
          <w:pPr>
            <w:pStyle w:val="4"/>
            <w:pBdr>
              <w:bottom w:val="none" w:color="auto" w:sz="0" w:space="0"/>
            </w:pBdr>
            <w:rPr>
              <w:rFonts w:ascii="微软雅黑" w:hAnsi="微软雅黑" w:eastAsia="微软雅黑"/>
              <w:sz w:val="28"/>
              <w:szCs w:val="28"/>
            </w:rPr>
          </w:pPr>
          <w:r>
            <w:rPr>
              <w:rFonts w:hint="eastAsia" w:ascii="微软雅黑" w:hAnsi="微软雅黑" w:eastAsia="微软雅黑"/>
              <w:sz w:val="28"/>
              <w:szCs w:val="28"/>
            </w:rPr>
            <w:t>扫码下载233网校题库</w:t>
          </w:r>
        </w:p>
        <w:p>
          <w:pPr>
            <w:pStyle w:val="4"/>
            <w:pBdr>
              <w:bottom w:val="none" w:color="auto" w:sz="0" w:space="0"/>
            </w:pBdr>
          </w:pPr>
          <w:r>
            <w:rPr>
              <w:rFonts w:ascii="微软雅黑" w:hAnsi="微软雅黑" w:eastAsia="微软雅黑"/>
              <w:sz w:val="28"/>
              <w:szCs w:val="28"/>
            </w:rPr>
            <w:t>一刷就过，千万人掌上题库！</w:t>
          </w:r>
        </w:p>
      </w:tc>
    </w:tr>
  </w:tbl>
  <w:p>
    <w:pPr>
      <w:pStyle w:val="3"/>
      <w:tabs>
        <w:tab w:val="left" w:pos="3441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9835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826"/>
      <w:gridCol w:w="7009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58" w:hRule="atLeast"/>
        <w:jc w:val="center"/>
      </w:trPr>
      <w:tc>
        <w:tcPr>
          <w:tcW w:w="2826" w:type="dxa"/>
        </w:tcPr>
        <w:p>
          <w:pPr>
            <w:pStyle w:val="4"/>
            <w:pBdr>
              <w:bottom w:val="none" w:color="auto" w:sz="0" w:space="0"/>
            </w:pBdr>
            <w:jc w:val="left"/>
          </w:pPr>
          <w:r>
            <w:rPr>
              <w:rFonts w:hint="eastAsia"/>
            </w:rPr>
            <w:drawing>
              <wp:inline distT="0" distB="0" distL="114300" distR="114300">
                <wp:extent cx="1649095" cy="461010"/>
                <wp:effectExtent l="0" t="0" r="8255" b="15240"/>
                <wp:docPr id="2" name="图片 1" descr="233logo-确定-2014.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233logo-确定-2014.1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9095" cy="461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9" w:type="dxa"/>
        </w:tcPr>
        <w:p>
          <w:pPr>
            <w:pStyle w:val="4"/>
            <w:pBdr>
              <w:bottom w:val="none" w:color="auto" w:sz="0" w:space="0"/>
            </w:pBdr>
            <w:jc w:val="left"/>
            <w:rPr>
              <w:rFonts w:ascii="微软雅黑" w:hAnsi="微软雅黑" w:eastAsia="微软雅黑"/>
            </w:rPr>
          </w:pPr>
          <w:r>
            <w:rPr>
              <w:rFonts w:ascii="微软雅黑" w:hAnsi="微软雅黑" w:eastAsia="微软雅黑" w:cs="微软雅黑"/>
              <w:color w:val="000000"/>
              <w:szCs w:val="18"/>
              <w:shd w:val="clear" w:color="auto" w:fill="FFFFFF"/>
            </w:rPr>
            <w:t>233网校</w:t>
          </w:r>
          <w:r>
            <w:rPr>
              <w:rFonts w:hint="eastAsia" w:ascii="微软雅黑" w:hAnsi="微软雅黑" w:eastAsia="微软雅黑"/>
              <w:color w:val="000000"/>
              <w:szCs w:val="18"/>
            </w:rPr>
            <w:t>（</w:t>
          </w:r>
          <w:r>
            <w:fldChar w:fldCharType="begin"/>
          </w:r>
          <w:r>
            <w:instrText xml:space="preserve"> HYPERLINK "http://www.233.com" </w:instrText>
          </w:r>
          <w:r>
            <w:fldChar w:fldCharType="separate"/>
          </w:r>
          <w:r>
            <w:rPr>
              <w:rStyle w:val="9"/>
              <w:rFonts w:hint="eastAsia" w:ascii="微软雅黑" w:hAnsi="微软雅黑" w:eastAsia="微软雅黑"/>
              <w:color w:val="000000"/>
              <w:szCs w:val="18"/>
            </w:rPr>
            <w:t>www.233.com</w:t>
          </w:r>
          <w:r>
            <w:rPr>
              <w:rStyle w:val="9"/>
              <w:rFonts w:hint="eastAsia" w:ascii="微软雅黑" w:hAnsi="微软雅黑" w:eastAsia="微软雅黑"/>
              <w:color w:val="000000"/>
              <w:szCs w:val="18"/>
            </w:rPr>
            <w:fldChar w:fldCharType="end"/>
          </w:r>
          <w:r>
            <w:rPr>
              <w:rFonts w:hint="eastAsia" w:ascii="微软雅黑" w:hAnsi="微软雅黑" w:eastAsia="微软雅黑"/>
              <w:color w:val="000000"/>
              <w:szCs w:val="18"/>
            </w:rPr>
            <w:t>）</w:t>
          </w:r>
          <w:r>
            <w:rPr>
              <w:rFonts w:ascii="微软雅黑" w:hAnsi="微软雅黑" w:eastAsia="微软雅黑" w:cs="微软雅黑"/>
              <w:color w:val="000000"/>
              <w:szCs w:val="18"/>
              <w:shd w:val="clear" w:color="auto" w:fill="FFFFFF"/>
            </w:rPr>
            <w:t>是国内知名的综合性考试资讯门户网站，14年在线教育品牌。主要面向建筑工程、金融财会、职业资格等各类考证人群，开展多行业、多领域的在线教育业务，并提供视频课程、考试资讯、免费题库等考试培训服务。</w:t>
          </w:r>
        </w:p>
      </w:tc>
    </w:tr>
  </w:tbl>
  <w:p>
    <w:pPr>
      <w:pStyle w:val="4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39660"/>
          <wp:effectExtent l="0" t="0" r="2540" b="8890"/>
          <wp:wrapNone/>
          <wp:docPr id="3" name="WordPictureWatermark38089" descr="sy-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8089" descr="sy-201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4310" cy="74396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38833B6"/>
    <w:rsid w:val="000456DE"/>
    <w:rsid w:val="00096B3D"/>
    <w:rsid w:val="000B44F1"/>
    <w:rsid w:val="001039EF"/>
    <w:rsid w:val="00107D94"/>
    <w:rsid w:val="005F7876"/>
    <w:rsid w:val="006B6812"/>
    <w:rsid w:val="00910851"/>
    <w:rsid w:val="00947CC3"/>
    <w:rsid w:val="00980EC7"/>
    <w:rsid w:val="00A35AD2"/>
    <w:rsid w:val="00AB6E38"/>
    <w:rsid w:val="00AC3B49"/>
    <w:rsid w:val="00B36076"/>
    <w:rsid w:val="00BC31BA"/>
    <w:rsid w:val="00D558EF"/>
    <w:rsid w:val="00F771B3"/>
    <w:rsid w:val="01415AFB"/>
    <w:rsid w:val="69AA538B"/>
    <w:rsid w:val="7388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75" w:beforeAutospacing="0" w:after="75" w:afterAutospacing="0" w:line="240" w:lineRule="atLeast"/>
      <w:ind w:left="0" w:right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2076</Words>
  <Characters>11839</Characters>
  <Lines>98</Lines>
  <Paragraphs>27</Paragraphs>
  <TotalTime>68</TotalTime>
  <ScaleCrop>false</ScaleCrop>
  <LinksUpToDate>false</LinksUpToDate>
  <CharactersWithSpaces>13888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2019-05-11T10:25:00Z</dcterms:created>
  <dc:creator>风继续吹</dc:creator>
  <cp:lastModifiedBy>之语</cp:lastModifiedBy>
  <dcterms:modified xsi:type="dcterms:W3CDTF">2019-05-24T02:09:27Z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