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组 1" focussize="0,0" recolor="t" r:id="rId5"/>
    </v:background>
  </w:background>
  <w:body>
    <w:p>
      <w:pPr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jc w:val="center"/>
      </w:pPr>
      <w:r>
        <w:rPr>
          <w:rStyle w:val="7"/>
          <w:sz w:val="30"/>
          <w:szCs w:val="30"/>
        </w:rPr>
        <w:t>经济法基础预习计划表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t>MR.H曾说过，通过考试：约220个知识点 X 40分钟/个 = 8800分钟 ≈147小时；147小时≈2个月零十三天 + 真题三遍 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t>也就是说每天2小时知识点，1小时真题=70天，拿下初级经济法！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注：以下时间安排可以自由调整！</w:t>
      </w:r>
    </w:p>
    <w:tbl>
      <w:tblPr>
        <w:tblW w:w="9988" w:type="dxa"/>
        <w:tblCellSpacing w:w="7" w:type="dxa"/>
        <w:tblInd w:w="0" w:type="dxa"/>
        <w:shd w:val="clear" w:color="auto" w:fill="000000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884"/>
        <w:gridCol w:w="1290"/>
        <w:gridCol w:w="14"/>
        <w:gridCol w:w="1906"/>
        <w:gridCol w:w="5258"/>
      </w:tblGrid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章节 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重要性 </w:t>
            </w:r>
          </w:p>
        </w:tc>
        <w:tc>
          <w:tcPr>
            <w:tcW w:w="3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时间安排 </w:t>
            </w:r>
          </w:p>
        </w:tc>
        <w:tc>
          <w:tcPr>
            <w:tcW w:w="5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学习建议 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</w:t>
            </w:r>
          </w:p>
        </w:tc>
        <w:tc>
          <w:tcPr>
            <w:tcW w:w="8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</w:t>
            </w:r>
          </w:p>
        </w:tc>
        <w:tc>
          <w:tcPr>
            <w:tcW w:w="3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8日</w:t>
            </w:r>
          </w:p>
        </w:tc>
        <w:tc>
          <w:tcPr>
            <w:tcW w:w="523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纯理论性的知识点较多，建议利用零碎时间进行学习。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9日做章节练习题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</w:t>
            </w:r>
          </w:p>
        </w:tc>
        <w:tc>
          <w:tcPr>
            <w:tcW w:w="8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</w:t>
            </w:r>
          </w:p>
        </w:tc>
        <w:tc>
          <w:tcPr>
            <w:tcW w:w="3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14日</w:t>
            </w:r>
          </w:p>
        </w:tc>
        <w:tc>
          <w:tcPr>
            <w:tcW w:w="523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记忆不要贪多，重复是最好的办法！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16日做章节练习题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</w:t>
            </w:r>
          </w:p>
        </w:tc>
        <w:tc>
          <w:tcPr>
            <w:tcW w:w="8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★★</w:t>
            </w: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1-3节</w:t>
            </w:r>
          </w:p>
        </w:tc>
        <w:tc>
          <w:tcPr>
            <w:tcW w:w="1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23日</w:t>
            </w:r>
          </w:p>
        </w:tc>
        <w:tc>
          <w:tcPr>
            <w:tcW w:w="523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票据是第三章的重点！2019年的经济法基础在此处多次考察不定项选择题，考生们应该将重点放在本节。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4节</w:t>
            </w:r>
          </w:p>
        </w:tc>
        <w:tc>
          <w:tcPr>
            <w:tcW w:w="1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5-6节</w:t>
            </w:r>
          </w:p>
        </w:tc>
        <w:tc>
          <w:tcPr>
            <w:tcW w:w="1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5日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7日做章节练习题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</w:t>
            </w:r>
          </w:p>
        </w:tc>
        <w:tc>
          <w:tcPr>
            <w:tcW w:w="8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★★★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1-2节</w:t>
            </w:r>
          </w:p>
        </w:tc>
        <w:tc>
          <w:tcPr>
            <w:tcW w:w="19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15日</w:t>
            </w:r>
          </w:p>
        </w:tc>
        <w:tc>
          <w:tcPr>
            <w:tcW w:w="523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学习增值税一定要结合理解，不能光凭背诵。税率的变动不影响增值税原本的逻辑。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3节</w:t>
            </w:r>
          </w:p>
        </w:tc>
        <w:tc>
          <w:tcPr>
            <w:tcW w:w="19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21日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26日做章节练习题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五</w:t>
            </w:r>
          </w:p>
        </w:tc>
        <w:tc>
          <w:tcPr>
            <w:tcW w:w="8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★★★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1节</w:t>
            </w:r>
          </w:p>
        </w:tc>
        <w:tc>
          <w:tcPr>
            <w:tcW w:w="19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1日</w:t>
            </w:r>
          </w:p>
        </w:tc>
        <w:tc>
          <w:tcPr>
            <w:tcW w:w="523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本章同第四章一起，是经济法基础的重点。考生们在预习阶段应该通读全部内容，把看不懂的地方标注起来，后续结合课程进行理解。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2节</w:t>
            </w:r>
          </w:p>
        </w:tc>
        <w:tc>
          <w:tcPr>
            <w:tcW w:w="19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9日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11日做章节练习题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六</w:t>
            </w:r>
          </w:p>
        </w:tc>
        <w:tc>
          <w:tcPr>
            <w:tcW w:w="8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★★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1-3节</w:t>
            </w:r>
          </w:p>
        </w:tc>
        <w:tc>
          <w:tcPr>
            <w:tcW w:w="19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18日</w:t>
            </w:r>
          </w:p>
        </w:tc>
        <w:tc>
          <w:tcPr>
            <w:tcW w:w="523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本章内容比较多，但是各章的逻辑大致一样，包括纳税范围、税收优惠、计税依据等等。要勤于总结。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4-7节</w:t>
            </w:r>
          </w:p>
        </w:tc>
        <w:tc>
          <w:tcPr>
            <w:tcW w:w="19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25日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8节</w:t>
            </w:r>
          </w:p>
        </w:tc>
        <w:tc>
          <w:tcPr>
            <w:tcW w:w="19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28日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日做章节练习题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七</w:t>
            </w:r>
          </w:p>
        </w:tc>
        <w:tc>
          <w:tcPr>
            <w:tcW w:w="8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1-2节</w:t>
            </w:r>
          </w:p>
        </w:tc>
        <w:tc>
          <w:tcPr>
            <w:tcW w:w="19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7日</w:t>
            </w:r>
          </w:p>
        </w:tc>
        <w:tc>
          <w:tcPr>
            <w:tcW w:w="523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此部分的背诵可以不用太早开始。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3-4节</w:t>
            </w:r>
          </w:p>
        </w:tc>
        <w:tc>
          <w:tcPr>
            <w:tcW w:w="19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14日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15日做章节练习题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八</w:t>
            </w:r>
          </w:p>
        </w:tc>
        <w:tc>
          <w:tcPr>
            <w:tcW w:w="8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★★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1节</w:t>
            </w:r>
          </w:p>
        </w:tc>
        <w:tc>
          <w:tcPr>
            <w:tcW w:w="19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20日</w:t>
            </w:r>
          </w:p>
        </w:tc>
        <w:tc>
          <w:tcPr>
            <w:tcW w:w="523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着重学习劳动合同法律制度。2019年就竞业限制、试用期等内容考察了不定项选择题，考生们一定要重视起来。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2节</w:t>
            </w:r>
          </w:p>
        </w:tc>
        <w:tc>
          <w:tcPr>
            <w:tcW w:w="19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22日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27日做章节练习题</w:t>
            </w:r>
          </w:p>
        </w:tc>
        <w:tc>
          <w:tcPr>
            <w:tcW w:w="5237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</w:pPr>
      <w:r>
        <w:t>建议预习时按照教材顺序</w:t>
      </w:r>
    </w:p>
    <w:p>
      <w:pPr>
        <w:pStyle w:val="4"/>
        <w:keepNext w:val="0"/>
        <w:keepLines w:val="0"/>
        <w:widowControl/>
        <w:suppressLineNumbers w:val="0"/>
      </w:pPr>
      <w:r>
        <w:t>MR.H曾说过：学习没有方法，就是缘木求鱼！分清考试的重点，多轮重复，是最好的记忆方法。</w:t>
      </w:r>
    </w:p>
    <w:p>
      <w:pPr>
        <w:pStyle w:val="4"/>
        <w:keepNext w:val="0"/>
        <w:keepLines w:val="0"/>
        <w:widowControl/>
        <w:suppressLineNumbers w:val="0"/>
      </w:pPr>
      <w:r>
        <w:t>同时，学习需要专一，不要今天听这个老师的课，明天听那个老师的课。每个老师的授课逻辑是不同的，东边学一点，西边学一点，最后可能什么都没掌握。立足教材，认真听完</w:t>
      </w:r>
      <w:r>
        <w:rPr>
          <w:rFonts w:hint="eastAsia"/>
        </w:rPr>
        <w:t>233网校的精讲班，掌握考点和重点按章节学？按考点学？通通满足！；按计划听完233网校名师的直播课，巩固知识点，辅之真题、章节练习题。你做该做的事，明年五月自会得到你想要的结果！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361" w:right="720" w:bottom="57" w:left="720" w:header="130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pict>
        <v:shape id="_x0000_i1025" o:spt="75" type="#_x0000_t75" style="height:64.5pt;width:519pt;" filled="f" o:preferrelative="t" stroked="f" coordsize="21600,21600">
          <v:path/>
          <v:fill on="f" focussize="0,0"/>
          <v:stroke on="f" joinstyle="miter"/>
          <v:imagedata r:id="rId1" o:title="组 7"/>
          <o:lock v:ext="edit" aspectratio="t"/>
          <w10:wrap type="none"/>
          <w10:anchorlock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1"/>
    <w:rsid w:val="001F1DC9"/>
    <w:rsid w:val="002623C0"/>
    <w:rsid w:val="00475D71"/>
    <w:rsid w:val="00570C0B"/>
    <w:rsid w:val="0057247C"/>
    <w:rsid w:val="005E5E46"/>
    <w:rsid w:val="00660662"/>
    <w:rsid w:val="009E124F"/>
    <w:rsid w:val="00AC0E6C"/>
    <w:rsid w:val="00C4772A"/>
    <w:rsid w:val="00C8391E"/>
    <w:rsid w:val="00D2326F"/>
    <w:rsid w:val="043B53DA"/>
    <w:rsid w:val="04DF153A"/>
    <w:rsid w:val="0B4522BA"/>
    <w:rsid w:val="0BB97884"/>
    <w:rsid w:val="10A57457"/>
    <w:rsid w:val="12C86198"/>
    <w:rsid w:val="22B16AA8"/>
    <w:rsid w:val="33D431FF"/>
    <w:rsid w:val="52A44395"/>
    <w:rsid w:val="533A52D6"/>
    <w:rsid w:val="73341E39"/>
    <w:rsid w:val="74500FD6"/>
    <w:rsid w:val="768D49DA"/>
    <w:rsid w:val="7DC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</Words>
  <Characters>143</Characters>
  <Lines>1</Lines>
  <Paragraphs>1</Paragraphs>
  <TotalTime>95</TotalTime>
  <ScaleCrop>false</ScaleCrop>
  <LinksUpToDate>false</LinksUpToDate>
  <CharactersWithSpaces>166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2019-07-11T08:11:00Z</dcterms:created>
  <dc:creator>Administrator</dc:creator>
  <cp:lastModifiedBy>Administrator</cp:lastModifiedBy>
  <dcterms:modified xsi:type="dcterms:W3CDTF">2019-07-12T02:28:11Z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