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组 1" focussize="0,0" recolor="t" r:id="rId5"/>
    </v:background>
  </w:background>
  <w:body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rStyle w:val="7"/>
          <w:sz w:val="30"/>
          <w:szCs w:val="30"/>
        </w:rPr>
        <w:t>初级会计实务预习计划表</w:t>
      </w:r>
    </w:p>
    <w:p>
      <w:pPr>
        <w:pStyle w:val="4"/>
        <w:keepNext w:val="0"/>
        <w:keepLines w:val="0"/>
        <w:widowControl/>
        <w:suppressLineNumbers w:val="0"/>
      </w:pPr>
      <w:r>
        <w:t>2019年初级会计职称考试就此告一段落了，准备明年参加考试的同学，听着前辈们诉说的“血泪史”是觉得庆幸呢，还是害怕呢？据今年的考生反馈，经济法基础考察的</w:t>
      </w:r>
      <w:r>
        <w:rPr>
          <w:b w:val="0"/>
          <w:bCs w:val="0"/>
        </w:rPr>
        <w:t>知识点</w:t>
      </w:r>
      <w:r>
        <w:rPr>
          <w:rStyle w:val="7"/>
          <w:b w:val="0"/>
          <w:bCs w:val="0"/>
        </w:rPr>
        <w:t>较细</w:t>
      </w:r>
      <w:r>
        <w:rPr>
          <w:b w:val="0"/>
          <w:bCs w:val="0"/>
        </w:rPr>
        <w:t>，会计实务的考察</w:t>
      </w:r>
      <w:r>
        <w:rPr>
          <w:rStyle w:val="7"/>
          <w:b w:val="0"/>
          <w:bCs w:val="0"/>
        </w:rPr>
        <w:t>重点突出</w:t>
      </w:r>
      <w:r>
        <w:rPr>
          <w:b w:val="0"/>
          <w:bCs w:val="0"/>
        </w:rPr>
        <w:t>。备战2020年的同学们要吸取前辈们的经验，尽早开始预习工作，吃透每一个知识点，以不变应万变。</w:t>
      </w:r>
    </w:p>
    <w:p>
      <w:pPr>
        <w:pStyle w:val="4"/>
        <w:keepNext w:val="0"/>
        <w:keepLines w:val="0"/>
        <w:widowControl/>
        <w:suppressLineNumbers w:val="0"/>
      </w:pPr>
      <w:r>
        <w:t>在预习阶段，切忌不制定计划，就开始“散步式”的学习，今天翻几页，明天又休息一天，等到正式开始学习了，才发现什么都没预习~因此，小编总结了几位学霸的学习经验，整理出了一份预习计划表，考生们可以参考参考，并结合自</w:t>
      </w:r>
      <w:r>
        <w:rPr>
          <w:b w:val="0"/>
          <w:bCs w:val="0"/>
        </w:rPr>
        <w:t>己的</w:t>
      </w:r>
      <w:r>
        <w:rPr>
          <w:rStyle w:val="7"/>
          <w:b w:val="0"/>
          <w:bCs w:val="0"/>
        </w:rPr>
        <w:t>实际情况</w:t>
      </w:r>
      <w:r>
        <w:rPr>
          <w:b w:val="0"/>
          <w:bCs w:val="0"/>
        </w:rPr>
        <w:t>，</w:t>
      </w:r>
      <w:r>
        <w:t>按部就班的开始新的学习生活。</w:t>
      </w:r>
    </w:p>
    <w:tbl>
      <w:tblPr>
        <w:tblW w:w="9988" w:type="dxa"/>
        <w:tblCellSpacing w:w="7" w:type="dxa"/>
        <w:tblInd w:w="0" w:type="dxa"/>
        <w:shd w:val="clear" w:color="auto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854"/>
        <w:gridCol w:w="944"/>
        <w:gridCol w:w="2281"/>
        <w:gridCol w:w="5303"/>
      </w:tblGrid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章节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重要性 </w:t>
            </w: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时间安排 </w:t>
            </w:r>
          </w:p>
        </w:tc>
        <w:tc>
          <w:tcPr>
            <w:tcW w:w="52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学习建议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</w:t>
            </w: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7+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8日做章节练习题</w:t>
            </w:r>
          </w:p>
        </w:tc>
        <w:tc>
          <w:tcPr>
            <w:tcW w:w="52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理论知识较多，建议利用零碎时间进行学习。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★★★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9日</w:t>
            </w:r>
          </w:p>
        </w:tc>
        <w:tc>
          <w:tcPr>
            <w:tcW w:w="528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非常重要的章节，建议预习阶段看两遍。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4.5.6节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16日做章节练习题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21日</w:t>
            </w:r>
          </w:p>
        </w:tc>
        <w:tc>
          <w:tcPr>
            <w:tcW w:w="528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较为重要的章节，建议不懂的地方做好记号，正式开课后，结合老师的讲解进行理解。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7.31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日做章节练习题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5日</w:t>
            </w:r>
          </w:p>
        </w:tc>
        <w:tc>
          <w:tcPr>
            <w:tcW w:w="528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较为简单，可结合别的章节出多选题，重点还是别的章节的账务处理，本章不建议花太多时间。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7日做章节练习题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五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14日</w:t>
            </w:r>
          </w:p>
        </w:tc>
        <w:tc>
          <w:tcPr>
            <w:tcW w:w="528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非常重要的章节，但因为收入会计准则发生了变化，建议考生可以结合新准则进行学习。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4日做章节练习题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六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9日</w:t>
            </w:r>
          </w:p>
        </w:tc>
        <w:tc>
          <w:tcPr>
            <w:tcW w:w="528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非常百搭的章节，建议全书学完后，再学习一遍本章节。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16日做章节练习题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七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★★★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18日</w:t>
            </w:r>
          </w:p>
        </w:tc>
        <w:tc>
          <w:tcPr>
            <w:tcW w:w="528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通过课程真正掌握计算题。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7日做章节练习题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八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13日</w:t>
            </w:r>
          </w:p>
        </w:tc>
        <w:tc>
          <w:tcPr>
            <w:tcW w:w="528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化繁为简，学习其中精华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2节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21日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22日做章节练习题</w:t>
            </w:r>
          </w:p>
        </w:tc>
        <w:tc>
          <w:tcPr>
            <w:tcW w:w="5282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jc w:val="both"/>
        <w:rPr>
          <w:b w:val="0"/>
          <w:bCs w:val="0"/>
        </w:rPr>
      </w:pPr>
      <w:r>
        <w:t>从</w:t>
      </w:r>
      <w:r>
        <w:rPr>
          <w:rFonts w:hint="eastAsia"/>
          <w:lang w:eastAsia="zh-CN"/>
        </w:rPr>
        <w:t>10.</w:t>
      </w:r>
      <w:r>
        <w:t>23日到1</w:t>
      </w:r>
      <w:r>
        <w:rPr>
          <w:rFonts w:hint="eastAsia"/>
          <w:lang w:val="en-US" w:eastAsia="zh-CN"/>
        </w:rPr>
        <w:t>1</w:t>
      </w:r>
      <w:r>
        <w:t>月初可以将第二章再过一</w:t>
      </w:r>
      <w:r>
        <w:rPr>
          <w:b w:val="0"/>
          <w:bCs w:val="0"/>
        </w:rPr>
        <w:t>遍。之后</w:t>
      </w:r>
      <w:r>
        <w:rPr>
          <w:rStyle w:val="7"/>
          <w:b w:val="0"/>
          <w:bCs w:val="0"/>
        </w:rPr>
        <w:t>保持学习的习惯</w:t>
      </w:r>
      <w:r>
        <w:rPr>
          <w:b w:val="0"/>
          <w:bCs w:val="0"/>
        </w:rPr>
        <w:t>即可，等教材、课程上线，再开始正式的学习。</w:t>
      </w:r>
    </w:p>
    <w:p>
      <w:pPr>
        <w:pStyle w:val="4"/>
        <w:keepNext w:val="0"/>
        <w:keepLines w:val="0"/>
        <w:widowControl/>
        <w:suppressLineNumbers w:val="0"/>
        <w:jc w:val="both"/>
        <w:rPr>
          <w:b w:val="0"/>
          <w:bCs w:val="0"/>
        </w:rPr>
      </w:pPr>
      <w:r>
        <w:rPr>
          <w:b w:val="0"/>
          <w:bCs w:val="0"/>
        </w:rPr>
        <w:t>MR.H曾说过：学习没有方法，就是缘木求鱼！分清考试的重点，多轮重复，是好的记忆方法。</w:t>
      </w:r>
    </w:p>
    <w:p>
      <w:pPr>
        <w:pStyle w:val="4"/>
        <w:keepNext w:val="0"/>
        <w:keepLines w:val="0"/>
        <w:widowControl/>
        <w:suppressLineNumbers w:val="0"/>
        <w:jc w:val="both"/>
        <w:rPr>
          <w:b w:val="0"/>
          <w:bCs w:val="0"/>
        </w:rPr>
      </w:pPr>
      <w:r>
        <w:rPr>
          <w:b w:val="0"/>
          <w:bCs w:val="0"/>
        </w:rPr>
        <w:t>同时，学习需要专一，不要今天听这个老师的课，明天听那个老师的课。每个老师的授课逻辑是不同的，东边学一点，西</w:t>
      </w:r>
      <w:bookmarkStart w:id="0" w:name="_GoBack"/>
      <w:bookmarkEnd w:id="0"/>
      <w:r>
        <w:rPr>
          <w:b w:val="0"/>
          <w:bCs w:val="0"/>
        </w:rPr>
        <w:t>边学一点，结果可能什么都没掌握。立足教材，认真听完233网校的</w:t>
      </w:r>
      <w:r>
        <w:rPr>
          <w:rStyle w:val="7"/>
          <w:b w:val="0"/>
          <w:bCs w:val="0"/>
        </w:rPr>
        <w:t>精讲班</w:t>
      </w:r>
      <w:r>
        <w:rPr>
          <w:b w:val="0"/>
          <w:bCs w:val="0"/>
        </w:rPr>
        <w:t>，掌握考点</w:t>
      </w:r>
      <w:r>
        <w:rPr>
          <w:rFonts w:hint="eastAsia"/>
          <w:b w:val="0"/>
          <w:bCs w:val="0"/>
        </w:rPr>
        <w:t>和重点按章节学？按考点学？统统满足！；按计划听完233网校的直播课，巩固知识点，辅之真题、章节练习题。你做该做的事，明年五月自会得到你想要的结果！</w:t>
      </w: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/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361" w:right="720" w:bottom="57" w:left="720" w:header="130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pict>
        <v:shape id="_x0000_i1025" o:spt="75" type="#_x0000_t75" style="height:64.5pt;width:519pt;" filled="f" o:preferrelative="t" stroked="f" coordsize="21600,21600">
          <v:path/>
          <v:fill on="f" focussize="0,0"/>
          <v:stroke on="f" joinstyle="miter"/>
          <v:imagedata r:id="rId1" o:title="组 7"/>
          <o:lock v:ext="edit" aspectratio="t"/>
          <w10:wrap type="none"/>
          <w10:anchorlock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F1DC9"/>
    <w:rsid w:val="002623C0"/>
    <w:rsid w:val="00475D71"/>
    <w:rsid w:val="00570C0B"/>
    <w:rsid w:val="0057247C"/>
    <w:rsid w:val="005E5E46"/>
    <w:rsid w:val="00660662"/>
    <w:rsid w:val="009E124F"/>
    <w:rsid w:val="00AC0E6C"/>
    <w:rsid w:val="00C4772A"/>
    <w:rsid w:val="00C8391E"/>
    <w:rsid w:val="00D2326F"/>
    <w:rsid w:val="0BB97884"/>
    <w:rsid w:val="30120F0D"/>
    <w:rsid w:val="62997B70"/>
    <w:rsid w:val="64BE63CD"/>
    <w:rsid w:val="733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</Words>
  <Characters>143</Characters>
  <Lines>1</Lines>
  <Paragraphs>1</Paragraphs>
  <TotalTime>91</TotalTime>
  <ScaleCrop>false</ScaleCrop>
  <LinksUpToDate>false</LinksUpToDate>
  <CharactersWithSpaces>166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Administrator</cp:lastModifiedBy>
  <dcterms:modified xsi:type="dcterms:W3CDTF">2019-07-12T02:36:07Z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