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jc w:val="left"/>
        <w:outlineLvl w:val="1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楷体_GB2312" w:hAnsi="Times New Roman" w:eastAsia="楷体_GB2312"/>
          <w:b/>
          <w:bCs/>
          <w:color w:val="000000"/>
          <w:kern w:val="0"/>
          <w:sz w:val="28"/>
          <w:szCs w:val="28"/>
        </w:rPr>
        <w:t>1</w:t>
      </w:r>
      <w:r>
        <w:rPr>
          <w:rFonts w:hint="eastAsia" w:ascii="Times New Roman" w:hAnsi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adjustRightInd w:val="0"/>
        <w:snapToGrid w:val="0"/>
        <w:spacing w:line="480" w:lineRule="exact"/>
        <w:jc w:val="center"/>
        <w:outlineLvl w:val="1"/>
        <w:rPr>
          <w:rFonts w:ascii="Times New Roman" w:hAnsi="Times New Roman" w:eastAsia="华文中宋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华文中宋"/>
          <w:b/>
          <w:bCs/>
          <w:color w:val="000000"/>
          <w:kern w:val="0"/>
          <w:sz w:val="36"/>
          <w:szCs w:val="36"/>
        </w:rPr>
        <w:t>2020</w:t>
      </w:r>
      <w:r>
        <w:rPr>
          <w:rFonts w:ascii="Times New Roman" w:hAnsi="华文中宋" w:eastAsia="华文中宋"/>
          <w:b/>
          <w:bCs/>
          <w:color w:val="000000"/>
          <w:kern w:val="0"/>
          <w:sz w:val="36"/>
          <w:szCs w:val="36"/>
        </w:rPr>
        <w:t>年全国会计专业技术资格考试</w:t>
      </w:r>
    </w:p>
    <w:p>
      <w:pPr>
        <w:widowControl/>
        <w:shd w:val="clear" w:color="auto" w:fill="FFFFFF"/>
        <w:adjustRightInd w:val="0"/>
        <w:snapToGrid w:val="0"/>
        <w:spacing w:line="480" w:lineRule="exact"/>
        <w:jc w:val="center"/>
        <w:outlineLvl w:val="1"/>
        <w:rPr>
          <w:rFonts w:ascii="华文中宋" w:hAnsi="华文中宋" w:eastAsia="华文中宋"/>
          <w:bCs/>
          <w:color w:val="000000"/>
          <w:kern w:val="0"/>
          <w:sz w:val="28"/>
          <w:szCs w:val="28"/>
        </w:rPr>
      </w:pPr>
      <w:r>
        <w:rPr>
          <w:rFonts w:ascii="Times New Roman" w:hAnsi="华文中宋" w:eastAsia="华文中宋"/>
          <w:b/>
          <w:bCs/>
          <w:color w:val="000000"/>
          <w:kern w:val="0"/>
          <w:sz w:val="36"/>
          <w:szCs w:val="36"/>
        </w:rPr>
        <w:t>上海考区考生疫情防控告知书</w:t>
      </w:r>
    </w:p>
    <w:bookmarkEnd w:id="0"/>
    <w:p>
      <w:pPr>
        <w:widowControl/>
        <w:shd w:val="clear" w:color="auto" w:fill="FFFFFF"/>
        <w:adjustRightInd w:val="0"/>
        <w:snapToGrid w:val="0"/>
        <w:spacing w:line="480" w:lineRule="exact"/>
        <w:ind w:firstLine="560" w:firstLineChars="200"/>
        <w:rPr>
          <w:rFonts w:ascii="Times New Roman" w:hAnsi="Times New Roman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00" w:firstLineChars="200"/>
        <w:rPr>
          <w:rFonts w:ascii="仿宋_GB2312" w:hAnsi="Times New Roman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为切实保障广大考生和考试工作人员生命安全和身体健康，确保本市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2020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年全国会计专业技术资格考试安全平稳实施，根据目前本市新冠肺炎疫情防控工作相关规定和要求，现将本次考试考生疫情防控要求措施公告如下，所有考生务必充分知晓理解并遵照执行。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00" w:firstLineChars="200"/>
        <w:rPr>
          <w:rFonts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一、考生务必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至少提前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14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天完成本人上海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“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随申码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”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和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“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通信大数据行程卡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”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注册申请</w:t>
      </w:r>
      <w:r>
        <w:rPr>
          <w:rFonts w:hint="eastAsia" w:ascii="楷体_GB2312" w:hAnsi="宋体" w:eastAsia="楷体_GB2312"/>
          <w:color w:val="000000"/>
          <w:sz w:val="30"/>
          <w:szCs w:val="30"/>
        </w:rPr>
        <w:t>（可通过微信、支付宝小程序或相关手机</w:t>
      </w:r>
      <w:r>
        <w:rPr>
          <w:rFonts w:hint="eastAsia" w:ascii="楷体_GB2312" w:hAnsi="Times New Roman" w:eastAsia="楷体_GB2312"/>
          <w:color w:val="000000"/>
          <w:sz w:val="30"/>
          <w:szCs w:val="30"/>
        </w:rPr>
        <w:t>APP</w:t>
      </w:r>
      <w:r>
        <w:rPr>
          <w:rFonts w:hint="eastAsia" w:ascii="楷体_GB2312" w:hAnsi="宋体" w:eastAsia="楷体_GB2312"/>
          <w:color w:val="000000"/>
          <w:sz w:val="30"/>
          <w:szCs w:val="30"/>
        </w:rPr>
        <w:t>完成）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，并下载打印《考生安全考试承诺书》</w:t>
      </w:r>
      <w:r>
        <w:rPr>
          <w:rFonts w:hint="eastAsia" w:ascii="楷体_GB2312" w:hAnsi="宋体" w:eastAsia="楷体_GB2312"/>
          <w:color w:val="000000"/>
          <w:sz w:val="30"/>
          <w:szCs w:val="30"/>
        </w:rPr>
        <w:t>（以下简称《承诺书》）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，做好备考期间个人日常防护和健康监测，按要求如实、完整填写《承诺书》相关信息和健康数据并确认签字，考生对《承诺书》真实性负法律责任。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如考生考前14天在沪或已到沪，建议非必要不离沪。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二、如考生在考前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14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天内有发烧、咳嗽、咽痛、呼吸困难、呕吐、腹泻等症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状，应按规定及时就医。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在备考期间，请注意勤洗手，到公共场所请随身携带口罩，人员密集时/处，请佩戴口罩。请尽量做到居住地和考点之间保持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“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两点一线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”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，在各种场所保持一定的安全社交距离</w:t>
      </w:r>
      <w:r>
        <w:rPr>
          <w:rFonts w:hint="eastAsia" w:ascii="楷体_GB2312" w:hAnsi="宋体" w:eastAsia="楷体_GB2312"/>
          <w:color w:val="000000"/>
          <w:sz w:val="30"/>
          <w:szCs w:val="30"/>
        </w:rPr>
        <w:t>（至少1米）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考试当日，考生须至少提前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60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分钟到达考点，预留足够时间配合考点工作人员进行入场核验。考生须自备口罩，</w:t>
      </w:r>
      <w:r>
        <w:rPr>
          <w:rFonts w:hint="eastAsia" w:ascii="仿宋_GB2312" w:hAnsi="宋体" w:eastAsia="仿宋_GB2312"/>
          <w:color w:val="000000"/>
          <w:spacing w:val="7"/>
          <w:kern w:val="0"/>
          <w:sz w:val="30"/>
          <w:szCs w:val="30"/>
        </w:rPr>
        <w:t>除进入考场核验身份时须按要求摘戴口罩外，进出考点、考场应当全程佩戴口罩。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进入考点时，考生须接受防疫安全检查和指导，出示本人有效身份证件原件、纸质准考证、纸质《承诺书》</w:t>
      </w:r>
      <w:r>
        <w:rPr>
          <w:rFonts w:hint="eastAsia" w:ascii="楷体_GB2312" w:hAnsi="宋体" w:eastAsia="楷体_GB2312"/>
          <w:color w:val="000000"/>
          <w:kern w:val="0"/>
          <w:sz w:val="30"/>
          <w:szCs w:val="30"/>
        </w:rPr>
        <w:t>（填写完整并本人签名，“一场考试一张承诺”）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《承诺书》在进入考场时主动交给监考人员。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80" w:lineRule="exact"/>
        <w:ind w:firstLine="600" w:firstLineChars="200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考试当日进入考点时，如体温查验＜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37.3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℃，且上海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“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随申码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”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绿码</w:t>
      </w:r>
      <w:r>
        <w:rPr>
          <w:rFonts w:hint="eastAsia" w:ascii="楷体_GB2312" w:hAnsi="宋体" w:eastAsia="楷体_GB2312"/>
          <w:color w:val="000000"/>
          <w:kern w:val="0"/>
          <w:sz w:val="30"/>
          <w:szCs w:val="30"/>
        </w:rPr>
        <w:t>（当日更新）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、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“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通信大数据行程卡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”显示14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天内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未曾到过国内疫情高风险地区</w:t>
      </w:r>
      <w:r>
        <w:rPr>
          <w:rFonts w:hint="eastAsia" w:ascii="楷体_GB2312" w:hAnsi="宋体" w:eastAsia="楷体_GB2312"/>
          <w:color w:val="000000"/>
          <w:kern w:val="0"/>
          <w:sz w:val="30"/>
          <w:szCs w:val="30"/>
        </w:rPr>
        <w:t>（当日更新）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的可进入考点。考试过程中考生自主决定是否佩戴口罩。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00" w:firstLineChars="200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如体温查验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≥37.3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℃，或有咳嗽、咽痛、乏力等异常症状、或上海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“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随申码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”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黄码</w:t>
      </w:r>
      <w:r>
        <w:rPr>
          <w:rFonts w:hint="eastAsia" w:ascii="楷体_GB2312" w:hAnsi="宋体" w:eastAsia="楷体_GB2312"/>
          <w:color w:val="000000"/>
          <w:kern w:val="0"/>
          <w:sz w:val="30"/>
          <w:szCs w:val="30"/>
        </w:rPr>
        <w:t>（当日更新）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、或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“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通信大数据行程卡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”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显示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14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天内到过国内疫情中风险地区</w:t>
      </w:r>
      <w:r>
        <w:rPr>
          <w:rFonts w:hint="eastAsia" w:ascii="楷体_GB2312" w:hAnsi="宋体" w:eastAsia="楷体_GB2312"/>
          <w:color w:val="000000"/>
          <w:kern w:val="0"/>
          <w:sz w:val="30"/>
          <w:szCs w:val="30"/>
        </w:rPr>
        <w:t>（当日更新）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的考生，经现场人员评估通过后安排进入发热考场考试。考试过程中必须全程佩戴口罩。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00" w:firstLineChars="200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在考试过程中考生若出现发烧、咳嗽、咽痛、呼吸困难、呕吐、腹泻等异常状况，应立即向监考人员报告，按照防疫相关程序处置，考试时间不补。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80" w:lineRule="exact"/>
        <w:ind w:firstLine="600" w:firstLineChars="200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考试当日进入考点时，上海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“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随申码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”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红码</w:t>
      </w:r>
      <w:r>
        <w:rPr>
          <w:rFonts w:hint="eastAsia" w:ascii="楷体_GB2312" w:hAnsi="Times New Roman" w:eastAsia="楷体_GB2312" w:cs="Times New Roman"/>
          <w:color w:val="000000"/>
          <w:kern w:val="0"/>
          <w:sz w:val="30"/>
          <w:szCs w:val="30"/>
        </w:rPr>
        <w:t>（当日更新）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、或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“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通信大数据行程卡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”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显示</w:t>
      </w: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14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天内到过国内疫情高风险地区</w:t>
      </w:r>
      <w:r>
        <w:rPr>
          <w:rFonts w:hint="eastAsia" w:ascii="楷体_GB2312" w:hAnsi="宋体" w:eastAsia="楷体_GB2312"/>
          <w:color w:val="000000"/>
          <w:kern w:val="0"/>
          <w:sz w:val="30"/>
          <w:szCs w:val="30"/>
        </w:rPr>
        <w:t>（当日更新）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的考生，不得进入考点参加考试。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00" w:firstLineChars="200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考试证件及相关资料证明提供不全或不符合要求的考生、或经现场人员确认有可疑情况的考生，不得进入考点参加考试。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六、提倡考生自行赴考，送考人员不得进入考点和在考点周围聚集，考点不提供停车条件。每场考试结束后，考生须服从考点安排分批、错峰离场。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00" w:firstLineChars="200"/>
        <w:rPr>
          <w:rFonts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七、考试期间可能会出现高温天气，请考生做好防暑降温工作。考生进入考场时，建议多带一件衣服，以便更好适应空调环境下的考场。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546" w:firstLineChars="182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八、其他未尽事宜，按照本市最新疫情防控要求执行。凡有虚假或不实承诺、隐瞒病史、隐瞒旅居史和接触史、自行服药隐瞒症状、瞒报漏报健康情况、逃避防疫措施的考生，一经发现，一律不得参加考试，造成严重后果的，将依法依规追</w:t>
      </w:r>
      <w:r>
        <w:rPr>
          <w:rFonts w:hint="eastAsia" w:ascii="仿宋_GB2312" w:hAnsi="宋体" w:eastAsia="仿宋_GB2312"/>
          <w:sz w:val="30"/>
          <w:szCs w:val="30"/>
        </w:rPr>
        <w:t>究相关责任。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546" w:firstLineChars="182"/>
        <w:rPr>
          <w:rFonts w:ascii="Times New Roman" w:hAnsi="Times New Roman" w:eastAsia="宋体" w:cs="Times New Roman"/>
          <w:sz w:val="30"/>
          <w:szCs w:val="30"/>
        </w:rPr>
      </w:pPr>
    </w:p>
    <w:sectPr>
      <w:footerReference r:id="rId3" w:type="default"/>
      <w:pgSz w:w="11906" w:h="16838"/>
      <w:pgMar w:top="1304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02214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EF404F"/>
    <w:multiLevelType w:val="singleLevel"/>
    <w:tmpl w:val="C3EF40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F0"/>
    <w:rsid w:val="00003526"/>
    <w:rsid w:val="00032F4E"/>
    <w:rsid w:val="00033D53"/>
    <w:rsid w:val="00052114"/>
    <w:rsid w:val="00066629"/>
    <w:rsid w:val="000F2996"/>
    <w:rsid w:val="000F5E39"/>
    <w:rsid w:val="00132C88"/>
    <w:rsid w:val="001572A9"/>
    <w:rsid w:val="00174087"/>
    <w:rsid w:val="001F224B"/>
    <w:rsid w:val="001F2376"/>
    <w:rsid w:val="00203687"/>
    <w:rsid w:val="002168F2"/>
    <w:rsid w:val="00226319"/>
    <w:rsid w:val="002D2B84"/>
    <w:rsid w:val="002E625D"/>
    <w:rsid w:val="002E7687"/>
    <w:rsid w:val="003376B3"/>
    <w:rsid w:val="00356247"/>
    <w:rsid w:val="0037652B"/>
    <w:rsid w:val="003A0636"/>
    <w:rsid w:val="003A1FC9"/>
    <w:rsid w:val="003A7F7B"/>
    <w:rsid w:val="004046B6"/>
    <w:rsid w:val="0045215B"/>
    <w:rsid w:val="004571A4"/>
    <w:rsid w:val="0046114B"/>
    <w:rsid w:val="004C5AFB"/>
    <w:rsid w:val="004C6F5E"/>
    <w:rsid w:val="004C753A"/>
    <w:rsid w:val="004E40D5"/>
    <w:rsid w:val="0054173F"/>
    <w:rsid w:val="00552103"/>
    <w:rsid w:val="0059263F"/>
    <w:rsid w:val="006053D7"/>
    <w:rsid w:val="00606190"/>
    <w:rsid w:val="00641B89"/>
    <w:rsid w:val="0064241C"/>
    <w:rsid w:val="006448BD"/>
    <w:rsid w:val="00655D1A"/>
    <w:rsid w:val="00695C5F"/>
    <w:rsid w:val="006D5AE3"/>
    <w:rsid w:val="006E1832"/>
    <w:rsid w:val="00702614"/>
    <w:rsid w:val="00733C77"/>
    <w:rsid w:val="0076270D"/>
    <w:rsid w:val="00792B3D"/>
    <w:rsid w:val="007A2479"/>
    <w:rsid w:val="007A5EB4"/>
    <w:rsid w:val="007A5F0F"/>
    <w:rsid w:val="007B17FA"/>
    <w:rsid w:val="007B2DB4"/>
    <w:rsid w:val="00811746"/>
    <w:rsid w:val="00836171"/>
    <w:rsid w:val="0085578B"/>
    <w:rsid w:val="008C1D72"/>
    <w:rsid w:val="008D4691"/>
    <w:rsid w:val="008F0FEB"/>
    <w:rsid w:val="008F1ACD"/>
    <w:rsid w:val="00904978"/>
    <w:rsid w:val="009268A7"/>
    <w:rsid w:val="009332FF"/>
    <w:rsid w:val="00946285"/>
    <w:rsid w:val="00997978"/>
    <w:rsid w:val="009B2AF1"/>
    <w:rsid w:val="009D0EBF"/>
    <w:rsid w:val="009E041D"/>
    <w:rsid w:val="00A07345"/>
    <w:rsid w:val="00A12AED"/>
    <w:rsid w:val="00A20DE7"/>
    <w:rsid w:val="00A306EB"/>
    <w:rsid w:val="00A36820"/>
    <w:rsid w:val="00A81BB2"/>
    <w:rsid w:val="00A83435"/>
    <w:rsid w:val="00A91DDC"/>
    <w:rsid w:val="00A97BA5"/>
    <w:rsid w:val="00AD4976"/>
    <w:rsid w:val="00AD5BF6"/>
    <w:rsid w:val="00B06FAB"/>
    <w:rsid w:val="00B32281"/>
    <w:rsid w:val="00B521A1"/>
    <w:rsid w:val="00B637A4"/>
    <w:rsid w:val="00BA310F"/>
    <w:rsid w:val="00BB57D2"/>
    <w:rsid w:val="00BD1419"/>
    <w:rsid w:val="00BD7C68"/>
    <w:rsid w:val="00C1122F"/>
    <w:rsid w:val="00C365AB"/>
    <w:rsid w:val="00C41AB6"/>
    <w:rsid w:val="00C5487F"/>
    <w:rsid w:val="00C707AB"/>
    <w:rsid w:val="00C86ADF"/>
    <w:rsid w:val="00C96D35"/>
    <w:rsid w:val="00CB6CD5"/>
    <w:rsid w:val="00CD35F2"/>
    <w:rsid w:val="00CE2C41"/>
    <w:rsid w:val="00CE7EB7"/>
    <w:rsid w:val="00D10FB0"/>
    <w:rsid w:val="00D2427A"/>
    <w:rsid w:val="00D32372"/>
    <w:rsid w:val="00D41E3B"/>
    <w:rsid w:val="00D47095"/>
    <w:rsid w:val="00D47EE2"/>
    <w:rsid w:val="00D51D6E"/>
    <w:rsid w:val="00D7253C"/>
    <w:rsid w:val="00D80D06"/>
    <w:rsid w:val="00D871B1"/>
    <w:rsid w:val="00DA5D8C"/>
    <w:rsid w:val="00DB6627"/>
    <w:rsid w:val="00DB7AAE"/>
    <w:rsid w:val="00DC0D7E"/>
    <w:rsid w:val="00E17988"/>
    <w:rsid w:val="00E304F0"/>
    <w:rsid w:val="00E83786"/>
    <w:rsid w:val="00E91766"/>
    <w:rsid w:val="00E92201"/>
    <w:rsid w:val="00EA06B8"/>
    <w:rsid w:val="00EB19C6"/>
    <w:rsid w:val="00EB3F77"/>
    <w:rsid w:val="00EF6669"/>
    <w:rsid w:val="00F32BF6"/>
    <w:rsid w:val="00F509EE"/>
    <w:rsid w:val="00F521CE"/>
    <w:rsid w:val="00F612B1"/>
    <w:rsid w:val="00FB5E10"/>
    <w:rsid w:val="00FE21E0"/>
    <w:rsid w:val="00FF6621"/>
    <w:rsid w:val="043F17E0"/>
    <w:rsid w:val="579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C4C81-E0A2-4210-BD7D-5F46ED26A1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1107</Characters>
  <Lines>9</Lines>
  <Paragraphs>2</Paragraphs>
  <TotalTime>4</TotalTime>
  <ScaleCrop>false</ScaleCrop>
  <LinksUpToDate>false</LinksUpToDate>
  <CharactersWithSpaces>1299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2020-07-31T06:58:00Z</dcterms:created>
  <dc:creator>lenovo</dc:creator>
  <cp:lastModifiedBy>Sour</cp:lastModifiedBy>
  <cp:lastPrinted>2020-07-31T04:13:00Z</cp:lastPrinted>
  <dcterms:modified xsi:type="dcterms:W3CDTF">2020-08-12T03:24:12Z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